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4DD" w:rsidRDefault="00F564DD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F564DD" w:rsidRDefault="00F564DD">
      <w:pPr>
        <w:pStyle w:val="ConsPlusNormal"/>
        <w:jc w:val="both"/>
        <w:outlineLvl w:val="0"/>
      </w:pPr>
    </w:p>
    <w:p w:rsidR="00F564DD" w:rsidRDefault="00F564DD">
      <w:pPr>
        <w:pStyle w:val="ConsPlusTitle"/>
        <w:jc w:val="center"/>
        <w:outlineLvl w:val="0"/>
      </w:pPr>
      <w:r>
        <w:t>АДМИНИСТРАЦИЯ СРЕДНЕАХТУБИНСКОГО МУНИЦИПАЛЬНОГО РАЙОНА</w:t>
      </w:r>
    </w:p>
    <w:p w:rsidR="00F564DD" w:rsidRDefault="00F564DD">
      <w:pPr>
        <w:pStyle w:val="ConsPlusTitle"/>
        <w:jc w:val="center"/>
      </w:pPr>
      <w:r>
        <w:t>ВОЛГОГРАДСКОЙ ОБЛАСТИ</w:t>
      </w:r>
    </w:p>
    <w:p w:rsidR="00F564DD" w:rsidRDefault="00F564DD">
      <w:pPr>
        <w:pStyle w:val="ConsPlusTitle"/>
        <w:jc w:val="center"/>
      </w:pPr>
    </w:p>
    <w:p w:rsidR="00F564DD" w:rsidRDefault="00F564DD">
      <w:pPr>
        <w:pStyle w:val="ConsPlusTitle"/>
        <w:jc w:val="center"/>
      </w:pPr>
      <w:r>
        <w:t>ПОСТАНОВЛЕНИЕ</w:t>
      </w:r>
    </w:p>
    <w:p w:rsidR="00F564DD" w:rsidRDefault="00F564DD">
      <w:pPr>
        <w:pStyle w:val="ConsPlusTitle"/>
        <w:jc w:val="center"/>
      </w:pPr>
      <w:r>
        <w:t>от 10 апреля 2013 г. N 769</w:t>
      </w:r>
    </w:p>
    <w:p w:rsidR="00F564DD" w:rsidRDefault="00F564DD">
      <w:pPr>
        <w:pStyle w:val="ConsPlusTitle"/>
        <w:jc w:val="center"/>
      </w:pPr>
    </w:p>
    <w:p w:rsidR="00F564DD" w:rsidRDefault="00F564DD">
      <w:pPr>
        <w:pStyle w:val="ConsPlusTitle"/>
        <w:jc w:val="center"/>
      </w:pPr>
      <w:r>
        <w:t>ОБ УТВЕРЖДЕНИИ АДМИНИСТРАТИВНОГО РЕГЛАМЕНТА</w:t>
      </w:r>
    </w:p>
    <w:p w:rsidR="00F564DD" w:rsidRDefault="00F564DD">
      <w:pPr>
        <w:pStyle w:val="ConsPlusTitle"/>
        <w:jc w:val="center"/>
      </w:pPr>
      <w:r>
        <w:t>ПО ПРЕДОСТАВЛЕНИЮ МУНИЦИПАЛЬНОЙ УСЛУГИ КОМИТЕТОМ</w:t>
      </w:r>
    </w:p>
    <w:p w:rsidR="00F564DD" w:rsidRDefault="00F564DD">
      <w:pPr>
        <w:pStyle w:val="ConsPlusTitle"/>
        <w:jc w:val="center"/>
      </w:pPr>
      <w:r>
        <w:t>ПО ОБРАЗОВАНИЮ АДМИНИСТРАЦИИ СРЕДНЕАХТУБИНСКОГО</w:t>
      </w:r>
    </w:p>
    <w:p w:rsidR="00F564DD" w:rsidRDefault="00F564DD">
      <w:pPr>
        <w:pStyle w:val="ConsPlusTitle"/>
        <w:jc w:val="center"/>
      </w:pPr>
      <w:r>
        <w:t>МУНИЦИПАЛЬНОГО РАЙОНА И ПОДВЕДОМСТВЕННЫМИ МУНИЦИПАЛЬНЫМИ</w:t>
      </w:r>
    </w:p>
    <w:p w:rsidR="00F564DD" w:rsidRDefault="00F564DD">
      <w:pPr>
        <w:pStyle w:val="ConsPlusTitle"/>
        <w:jc w:val="center"/>
      </w:pPr>
      <w:r>
        <w:t>ОБРАЗОВАТЕЛЬНЫМИ ОРГАНИЗАЦИЯМИ "ПРЕДОСТАВЛЕНИЕ ИНФОРМАЦИИ</w:t>
      </w:r>
    </w:p>
    <w:p w:rsidR="00F564DD" w:rsidRDefault="00F564DD">
      <w:pPr>
        <w:pStyle w:val="ConsPlusTitle"/>
        <w:jc w:val="center"/>
      </w:pPr>
      <w:r>
        <w:t>ИЗ ФЕДЕРАЛЬНОЙ БАЗЫ ДАННЫХ О РЕЗУЛЬТАТАХ ЕДИНОГО</w:t>
      </w:r>
    </w:p>
    <w:p w:rsidR="00F564DD" w:rsidRDefault="00F564DD">
      <w:pPr>
        <w:pStyle w:val="ConsPlusTitle"/>
        <w:jc w:val="center"/>
      </w:pPr>
      <w:r>
        <w:t>ГОСУДАРСТВЕННОГО ЭКЗАМЕНА"</w:t>
      </w:r>
    </w:p>
    <w:p w:rsidR="00F564DD" w:rsidRDefault="00F564DD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F564DD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Среднеахтубинского</w:t>
            </w:r>
          </w:p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>муниципального района Волгоградской обл.</w:t>
            </w:r>
          </w:p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30.12.2015 </w:t>
            </w:r>
            <w:hyperlink r:id="rId5">
              <w:r>
                <w:rPr>
                  <w:color w:val="0000FF"/>
                </w:rPr>
                <w:t>N 1186</w:t>
              </w:r>
            </w:hyperlink>
            <w:r>
              <w:rPr>
                <w:color w:val="392C69"/>
              </w:rPr>
              <w:t xml:space="preserve">, от 22.12.2017 </w:t>
            </w:r>
            <w:hyperlink r:id="rId6">
              <w:r>
                <w:rPr>
                  <w:color w:val="0000FF"/>
                </w:rPr>
                <w:t>N 964</w:t>
              </w:r>
            </w:hyperlink>
            <w:r>
              <w:rPr>
                <w:color w:val="392C69"/>
              </w:rPr>
              <w:t xml:space="preserve">, от 09.06.2018 </w:t>
            </w:r>
            <w:hyperlink r:id="rId7">
              <w:r>
                <w:rPr>
                  <w:color w:val="0000FF"/>
                </w:rPr>
                <w:t>N 253</w:t>
              </w:r>
            </w:hyperlink>
            <w:r>
              <w:rPr>
                <w:color w:val="392C69"/>
              </w:rPr>
              <w:t>,</w:t>
            </w:r>
          </w:p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29.12.2018 </w:t>
            </w:r>
            <w:hyperlink r:id="rId8">
              <w:r>
                <w:rPr>
                  <w:color w:val="0000FF"/>
                </w:rPr>
                <w:t>N 738</w:t>
              </w:r>
            </w:hyperlink>
            <w:r>
              <w:rPr>
                <w:color w:val="392C69"/>
              </w:rPr>
              <w:t xml:space="preserve">, от 12.04.2022 </w:t>
            </w:r>
            <w:hyperlink r:id="rId9">
              <w:r>
                <w:rPr>
                  <w:color w:val="0000FF"/>
                </w:rPr>
                <w:t>N 225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</w:tr>
    </w:tbl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10">
        <w:r>
          <w:rPr>
            <w:color w:val="0000FF"/>
          </w:rPr>
          <w:t>законом</w:t>
        </w:r>
      </w:hyperlink>
      <w:r>
        <w:t xml:space="preserve"> от 27.07.2010 N 210-ФЗ "Об организации предоставления государственных и муниципальных услуг", Федеральным </w:t>
      </w:r>
      <w:hyperlink r:id="rId11">
        <w:r>
          <w:rPr>
            <w:color w:val="0000FF"/>
          </w:rPr>
          <w:t>законом</w:t>
        </w:r>
      </w:hyperlink>
      <w:r>
        <w:t xml:space="preserve"> от 06.10.2003 N 131-ФЗ "Об общих принципах организации местного самоуправления в Российской Федерации", </w:t>
      </w:r>
      <w:hyperlink r:id="rId12">
        <w:r>
          <w:rPr>
            <w:color w:val="0000FF"/>
          </w:rPr>
          <w:t>постановлением</w:t>
        </w:r>
      </w:hyperlink>
      <w:r>
        <w:t xml:space="preserve"> администрации Среднеахтубинского муниципального района от 23 марта 2011 г. N 423 "О порядке разработки и утверждения административных регламентов предоставления муниципальных услуг (исполнения муниципальных функций)", </w:t>
      </w:r>
      <w:hyperlink r:id="rId13">
        <w:r>
          <w:rPr>
            <w:color w:val="0000FF"/>
          </w:rPr>
          <w:t>постановлением</w:t>
        </w:r>
      </w:hyperlink>
      <w:r>
        <w:t xml:space="preserve"> администрации Среднеахтубинского муниципального района от 23 сентября 2011 г. N 1871 "О внесении изменения в постановление администрации Среднеахтубинского муниципального района от 23 марта 2011 г. N 423 "О порядке разработки и утверждения административных регламентов предоставления муниципальных услуг (исполнения муниципальных функций)" постановляю: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1. Утвердить административный </w:t>
      </w:r>
      <w:hyperlink w:anchor="P40">
        <w:r>
          <w:rPr>
            <w:color w:val="0000FF"/>
          </w:rPr>
          <w:t>регламент</w:t>
        </w:r>
      </w:hyperlink>
      <w:r>
        <w:t xml:space="preserve"> по предоставлению муниципальной услуги "Предоставление информации из федеральной базы данных о результатах единого государственного экзамена".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lastRenderedPageBreak/>
        <w:t>2. Контроль за исполнением постановления возложить на заместителя главы администрации Среднеахтубинского муниципального района по социальным вопросам Б.Н. Чеботарева.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3. Настоящее постановление подлежит официальному опубликованию в районной газете "Звезда".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right"/>
      </w:pPr>
      <w:r>
        <w:t>И.о. главы администрации</w:t>
      </w:r>
    </w:p>
    <w:p w:rsidR="00F564DD" w:rsidRDefault="00F564DD">
      <w:pPr>
        <w:pStyle w:val="ConsPlusNormal"/>
        <w:jc w:val="right"/>
      </w:pPr>
      <w:r>
        <w:t>Среднеахтубинского</w:t>
      </w:r>
    </w:p>
    <w:p w:rsidR="00F564DD" w:rsidRDefault="00F564DD">
      <w:pPr>
        <w:pStyle w:val="ConsPlusNormal"/>
        <w:jc w:val="right"/>
      </w:pPr>
      <w:r>
        <w:t>муниципального района</w:t>
      </w:r>
    </w:p>
    <w:p w:rsidR="00F564DD" w:rsidRDefault="00F564DD">
      <w:pPr>
        <w:pStyle w:val="ConsPlusNormal"/>
        <w:jc w:val="right"/>
      </w:pPr>
      <w:r>
        <w:t>С.И.ПОДДУБНОВ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right"/>
        <w:outlineLvl w:val="0"/>
      </w:pPr>
      <w:r>
        <w:t>Утвержден</w:t>
      </w:r>
    </w:p>
    <w:p w:rsidR="00F564DD" w:rsidRDefault="00F564DD">
      <w:pPr>
        <w:pStyle w:val="ConsPlusNormal"/>
        <w:jc w:val="right"/>
      </w:pPr>
      <w:r>
        <w:t>постановлением</w:t>
      </w:r>
    </w:p>
    <w:p w:rsidR="00F564DD" w:rsidRDefault="00F564DD">
      <w:pPr>
        <w:pStyle w:val="ConsPlusNormal"/>
        <w:jc w:val="right"/>
      </w:pPr>
      <w:r>
        <w:t>администрации Среднеахтубинского</w:t>
      </w:r>
    </w:p>
    <w:p w:rsidR="00F564DD" w:rsidRDefault="00F564DD">
      <w:pPr>
        <w:pStyle w:val="ConsPlusNormal"/>
        <w:jc w:val="right"/>
      </w:pPr>
      <w:r>
        <w:t>муниципального района</w:t>
      </w:r>
    </w:p>
    <w:p w:rsidR="00F564DD" w:rsidRDefault="00F564DD">
      <w:pPr>
        <w:pStyle w:val="ConsPlusNormal"/>
        <w:jc w:val="right"/>
      </w:pPr>
      <w:r>
        <w:t>от 10 апреля 2013 г. N 769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Title"/>
        <w:jc w:val="center"/>
      </w:pPr>
      <w:bookmarkStart w:id="0" w:name="P40"/>
      <w:bookmarkEnd w:id="0"/>
      <w:r>
        <w:t>АДМИНИСТРАТИВНЫЙ РЕГЛАМЕНТ</w:t>
      </w:r>
    </w:p>
    <w:p w:rsidR="00F564DD" w:rsidRDefault="00F564DD">
      <w:pPr>
        <w:pStyle w:val="ConsPlusTitle"/>
        <w:jc w:val="center"/>
      </w:pPr>
      <w:r>
        <w:t>ПО ПРЕДОСТАВЛЕНИЮ МУНИЦИПАЛЬНОЙ УСЛУГИ "ПРЕДОСТАВЛЕНИЕ</w:t>
      </w:r>
    </w:p>
    <w:p w:rsidR="00F564DD" w:rsidRDefault="00F564DD">
      <w:pPr>
        <w:pStyle w:val="ConsPlusTitle"/>
        <w:jc w:val="center"/>
      </w:pPr>
      <w:r>
        <w:t>ИНФОРМАЦИИ ИЗ ФЕДЕРАЛЬНОЙ БАЗЫ ДАННЫХ О РЕЗУЛЬТАТАХ ЕДИНОГО</w:t>
      </w:r>
    </w:p>
    <w:p w:rsidR="00F564DD" w:rsidRDefault="00F564DD">
      <w:pPr>
        <w:pStyle w:val="ConsPlusTitle"/>
        <w:jc w:val="center"/>
      </w:pPr>
      <w:r>
        <w:t>ГОСУДАРСТВЕННОГО ЭКЗАМЕНА"</w:t>
      </w:r>
    </w:p>
    <w:p w:rsidR="00F564DD" w:rsidRDefault="00F564DD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F564DD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Среднеахтубинского</w:t>
            </w:r>
          </w:p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>муниципального района Волгоградской обл.</w:t>
            </w:r>
          </w:p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30.12.2015 </w:t>
            </w:r>
            <w:hyperlink r:id="rId14">
              <w:r>
                <w:rPr>
                  <w:color w:val="0000FF"/>
                </w:rPr>
                <w:t>N 1186</w:t>
              </w:r>
            </w:hyperlink>
            <w:r>
              <w:rPr>
                <w:color w:val="392C69"/>
              </w:rPr>
              <w:t xml:space="preserve">, от 22.12.2017 </w:t>
            </w:r>
            <w:hyperlink r:id="rId15">
              <w:r>
                <w:rPr>
                  <w:color w:val="0000FF"/>
                </w:rPr>
                <w:t>N 964</w:t>
              </w:r>
            </w:hyperlink>
            <w:r>
              <w:rPr>
                <w:color w:val="392C69"/>
              </w:rPr>
              <w:t xml:space="preserve">, от 09.06.2018 </w:t>
            </w:r>
            <w:hyperlink r:id="rId16">
              <w:r>
                <w:rPr>
                  <w:color w:val="0000FF"/>
                </w:rPr>
                <w:t>N 253</w:t>
              </w:r>
            </w:hyperlink>
            <w:r>
              <w:rPr>
                <w:color w:val="392C69"/>
              </w:rPr>
              <w:t>,</w:t>
            </w:r>
          </w:p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29.12.2018 </w:t>
            </w:r>
            <w:hyperlink r:id="rId17">
              <w:r>
                <w:rPr>
                  <w:color w:val="0000FF"/>
                </w:rPr>
                <w:t>N 738</w:t>
              </w:r>
            </w:hyperlink>
            <w:r>
              <w:rPr>
                <w:color w:val="392C69"/>
              </w:rPr>
              <w:t xml:space="preserve">, от 12.04.2022 </w:t>
            </w:r>
            <w:hyperlink r:id="rId18">
              <w:r>
                <w:rPr>
                  <w:color w:val="0000FF"/>
                </w:rPr>
                <w:t>N 225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</w:tr>
    </w:tbl>
    <w:p w:rsidR="00F564DD" w:rsidRDefault="00F564DD">
      <w:pPr>
        <w:pStyle w:val="ConsPlusNormal"/>
        <w:jc w:val="both"/>
      </w:pPr>
    </w:p>
    <w:p w:rsidR="00F564DD" w:rsidRDefault="00F564DD">
      <w:pPr>
        <w:pStyle w:val="ConsPlusTitle"/>
        <w:jc w:val="center"/>
        <w:outlineLvl w:val="1"/>
      </w:pPr>
      <w:r>
        <w:t>1. Общие положения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ind w:firstLine="540"/>
        <w:jc w:val="both"/>
      </w:pPr>
      <w:r>
        <w:t>1.1. Административный регламент по предоставлению муниципальной услуги "Предоставление информации из федеральной базы данных о результатах единого государственного экзамена" (далее - муниципальная услуга) разработан в целях повышения качества оказания данной муниципальной услуги, определяет последовательность осуществления действий (административных процедур) и сроки оказания услуги.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lastRenderedPageBreak/>
        <w:t>1.2. Получателями муниципальной услуги являются физические лица - граждане Российской Федерации, иностранные граждане и лица без гражданства, в том числе беженцы, постоянно или преимущественно проживающие на территории района (далее - Получатели).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1.3. Требования к порядку информирования о предоставлении муниципальной услуги.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1.3.1. Для получения информации о порядке проведения государственной (итоговой) аттестации обучающихся, освоивших основные и дополнительные общеобразовательные программы, заинтересованные лица вправе обратиться: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в устной или письменной форме лично в комитет по образованию администрации Среднеахтубинского муниципального района (далее - комитет по образованию), в муниципальные образовательные организации (далее - Организации);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19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по телефону в комитет по образованию, в Организации;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20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по адресу электронной почты комитета по образованию, Организации;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21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через интернет-сайт комитета по образованию, Организации.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22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Информирование о предоставлении муниципальной услуги осуществляется в Организациях, а также должностными лицами комитета по образованию, ответственными за исполнение муниципальной услуги. Место нахождения, справочные телефоны комитета по образованию, Организаций, непосредственно предоставляющих услугу, а также адреса официальных сайтов и электронной почты исполнителей муниципальной услуги приведены в </w:t>
      </w:r>
      <w:hyperlink w:anchor="P315">
        <w:r>
          <w:rPr>
            <w:color w:val="0000FF"/>
          </w:rPr>
          <w:t>приложении 1</w:t>
        </w:r>
      </w:hyperlink>
      <w:r>
        <w:t xml:space="preserve"> к настоящему административному регламенту.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23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1.3.2. Местонахождение комитета по образованию администрации Среднеахтубинского муниципального района: 404143, Волгоградская область, р.п. Средняя Ахтуба, ул. Ленина, 63. График работы комитета: понедельник - четверг с 8.00 до 17.00; пятница с 8:00 до 16:00, перерыв на </w:t>
      </w:r>
      <w:r>
        <w:lastRenderedPageBreak/>
        <w:t>обед: с 12.00 до 12.48, выходные дни: суббота, воскресенье.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Справочные телефоны: 5-10-79 (председатель комитета по образованию), 5-18-77 (специалисты), факс 5-10-79.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24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Адрес электронной почты: edu_sredn@volganet.ru.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Исключено. - </w:t>
      </w:r>
      <w:hyperlink r:id="rId25">
        <w:r>
          <w:rPr>
            <w:color w:val="0000FF"/>
          </w:rPr>
          <w:t>Постановление</w:t>
        </w:r>
      </w:hyperlink>
      <w:r>
        <w:t xml:space="preserve"> администрации Среднеахтубинского муниципального района Волгоградской обл. от 12.04.2022 N 225.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1.3.3. Информация, предоставляемая гражданам о муниципальной услуге, является открытой и общедоступной.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1.3.3.1. Информация по вопросам предоставления муниципальной услуги сообщается по номеру телефона для справок, при личном приеме, а также размещается в сети Интернет, публикуется в средствах массовой информации, размещается на информационном стенде Организации.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26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1.3.3.2. Требования к форме и характеру взаимодействия должностных лиц с Получателями: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при ответе на телефонные звонки и обращения граждан должностное лицо представляется, назвав свою фамилию, имя, отчество, должность, предлагает представиться собеседнику, выслушивает и уточняет суть вопроса.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Во время разговора слова должны произноситься четко, избегать параллельных разговоров с окружающими людьми и не прерывать разговор по причине поступления звонка на другой аппарат. При ответах на телефонные звонки и устные обращения сотрудники подробно и в вежливой (корректной) форме информируют обратившихся по интересующим их вопросам. Время разговора не должно превышать 10 минут;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при личном обращении Получателей должностное лицо должно представиться, указать фамилию, имя и отчество, сообщить занимаемую должность, самостоятельно дать ответ на заданный Получателем вопрос;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в конце консультирования (по телефону или лично) должностное лицо, осуществляющее консультирование, должно кратко подвести итоги и перечислить меры, которые следует принять Получателю (кто именно, когда и что должен сделать).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lastRenderedPageBreak/>
        <w:t>При невозможности сотрудника, принявшего звонок, самостоятельно ответить на поставленные вопросы телефонный звонок должен быть переадресован (переведен) другому должностному лицу (сотруднику) или сообщен номер телефона, по которому можно получить необходимую информацию.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Сотрудник, осуществляющий устное информирование, должен принять все необходимые меры для дачи полного ответа на поставленные вопросы, в случае необходимости с привлечением компетентных специалистов. Время ожидания граждан при индивидуальном устном информировании не может превышать 30 минут. Индивидуальное устное информирование сотрудник осуществляет не более 15 минут.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В случае если для подготовки ответа требуется продолжительное время, сотрудник, осуществляющий индивидуальное устное информирование, может предложить гражданину обратиться за необходимой информацией в письменном виде либо согласовать другое время для устного информирования;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ответ на письменные обращения и обращения по электронной почте дается в простой, четкой и понятной форме с указанием фамилии и инициалов, номера телефона должностного лица, исполнившего ответ на обращение.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1.3.4. На информационных стендах и официальных интернет-сайтах комитета по образованию (Организаций) должна содержаться следующая обязательная информация: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27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полное наименование Организации, предоставляющего муниципальную услугу;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28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почтовый адрес, адреса электронной почты и официального сайта, контактные телефоны, график работы, фамилии, имена, отчества и должности сотрудников, осуществляющих прием и консультирование граждан;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процедуры предоставления муниципальной услуги в текстовом виде и в виде </w:t>
      </w:r>
      <w:hyperlink w:anchor="P636">
        <w:r>
          <w:rPr>
            <w:color w:val="0000FF"/>
          </w:rPr>
          <w:t>блок-схемы</w:t>
        </w:r>
      </w:hyperlink>
      <w:r>
        <w:t xml:space="preserve"> (приложение 3 к настоящему административному регламенту);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перечень документов, представляемых Получателями для получения муниципальной услуги;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lastRenderedPageBreak/>
        <w:t xml:space="preserve">- образец </w:t>
      </w:r>
      <w:hyperlink w:anchor="P617">
        <w:r>
          <w:rPr>
            <w:color w:val="0000FF"/>
          </w:rPr>
          <w:t>заявления</w:t>
        </w:r>
      </w:hyperlink>
      <w:r>
        <w:t xml:space="preserve"> (далее - заявление) (приложение 2 к настоящему административному регламенту);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порядок обжалования действий (бездействия) должностных лиц, предоставляющих муниципальную услугу;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извлечения из законодательных и иных нормативных правовых актов, регулирующих деятельность по предоставлению муниципальной услуги;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перечень оснований для отказа в предоставлении муниципальной услуги.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Тексты информационных материалов печатаются удобным для чтения шрифтом, без исправлений, наиболее важные места выделяются полужирным начертанием либо подчеркиваются.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1.3.5. Получатели муниципальной услуги имеют право на досудебное (внесудебное) обжалование действий (бездействия) должностных лиц и решений, принятых (осуществляемых) в ходе предоставления муниципальной услуги (функции), в соответствии с законодательством Российской Федерации.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Title"/>
        <w:jc w:val="center"/>
        <w:outlineLvl w:val="1"/>
      </w:pPr>
      <w:r>
        <w:t>2. Стандарт предоставления государственной или</w:t>
      </w:r>
    </w:p>
    <w:p w:rsidR="00F564DD" w:rsidRDefault="00F564DD">
      <w:pPr>
        <w:pStyle w:val="ConsPlusTitle"/>
        <w:jc w:val="center"/>
      </w:pPr>
      <w:r>
        <w:t>муниципальной услуги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ind w:firstLine="540"/>
        <w:jc w:val="both"/>
      </w:pPr>
      <w:r>
        <w:t>2.1. Наименование муниципальной услуги - "Предоставление информации из федеральной базы данных о результатах единого государственного экзамена".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2.2. Исполнителями муниципальной услуги являются комитет по образованию и Организации.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29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2.3. Результатом предоставления муниципальной услуги (функции) являются: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устный или письменный ответ на запрос Получателя информации о результатах единого государственного экзамена из федеральной базы данных;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ответ по электронной почте на запрос Получателя о результатах единого государственного экзамена из федеральной базы данных;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информация о результатах единого государственного экзамена из федеральной базы данных.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lastRenderedPageBreak/>
        <w:t>2.4. Срок непосредственного предоставления муниципальной услуги. Срок рассмотрения письменных обращений (запросов) заинтересованных лиц не должен превышать 30 дней со дня их регистрации.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2.5. Правовые основания для предоставления муниципальной услуги. Предоставление муниципальной услуги осуществляется в соответствии со следующими нормативными правовыми актами: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</w:t>
      </w:r>
      <w:hyperlink r:id="rId30">
        <w:r>
          <w:rPr>
            <w:color w:val="0000FF"/>
          </w:rPr>
          <w:t>Конституцией</w:t>
        </w:r>
      </w:hyperlink>
      <w:r>
        <w:t xml:space="preserve"> Российской Федерации от 12 декабря 1993 года (с учетом поправок, внесенных Законами Российской Федерации о поправках к Конституции Российской Федерации от 30.12.2008 N 6-ФКЗ, от 30.12.2008 N 7-ФКЗ, от 05.02.2014 N 2-ФКЗ, от 21.07.2014 N 11-ФКЗ) ("Собрание законодательства РФ", 04.08.2014, N 31, ст. 4398);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</w:t>
      </w:r>
      <w:hyperlink r:id="rId31">
        <w:r>
          <w:rPr>
            <w:color w:val="0000FF"/>
          </w:rPr>
          <w:t>Конвенцией</w:t>
        </w:r>
      </w:hyperlink>
      <w:r>
        <w:t xml:space="preserve"> о правах ребенка, одобренной Генеральной Ассамблеей ООН 20.11.1989 (вступила в силу для России с 15 сентября 1990 года);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Федеральным </w:t>
      </w:r>
      <w:hyperlink r:id="rId32">
        <w:r>
          <w:rPr>
            <w:color w:val="0000FF"/>
          </w:rPr>
          <w:t>законом</w:t>
        </w:r>
      </w:hyperlink>
      <w:r>
        <w:t xml:space="preserve"> от 06.10.2003 N 131-ФЗ "Об общих принципах организации местного самоуправления в Российской Федерации" ("Российская газета", 2003, N 202);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Федеральным </w:t>
      </w:r>
      <w:hyperlink r:id="rId33">
        <w:r>
          <w:rPr>
            <w:color w:val="0000FF"/>
          </w:rPr>
          <w:t>законом</w:t>
        </w:r>
      </w:hyperlink>
      <w:r>
        <w:t xml:space="preserve"> от 24.07.1998 N 124-ФЗ "Об основных гарантиях прав ребенка в Российской Федерации" ("Российская газета", 1998, N 147);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Федеральным </w:t>
      </w:r>
      <w:hyperlink r:id="rId34">
        <w:r>
          <w:rPr>
            <w:color w:val="0000FF"/>
          </w:rPr>
          <w:t>законом</w:t>
        </w:r>
      </w:hyperlink>
      <w:r>
        <w:t xml:space="preserve"> от 02.05.2006 N 59-ФЗ "О порядке рассмотрения обращений граждан Российской Федерации" ("Российская газета", 2006, N 95);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Федеральным </w:t>
      </w:r>
      <w:hyperlink r:id="rId35">
        <w:r>
          <w:rPr>
            <w:color w:val="0000FF"/>
          </w:rPr>
          <w:t>законом</w:t>
        </w:r>
      </w:hyperlink>
      <w:r>
        <w:t xml:space="preserve"> от 27.07.2006 N 149-ФЗ "Об информации, информационных технологиях и о защите информации" ("Российская газета", 2006, N 165);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</w:t>
      </w:r>
      <w:hyperlink r:id="rId36">
        <w:r>
          <w:rPr>
            <w:color w:val="0000FF"/>
          </w:rPr>
          <w:t>приказом</w:t>
        </w:r>
      </w:hyperlink>
      <w:r>
        <w:t xml:space="preserve"> Минпросвещения России от 22.03.2021 N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образования";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37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12.04.2022 N 225)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</w:t>
      </w:r>
      <w:hyperlink r:id="rId38">
        <w:r>
          <w:rPr>
            <w:color w:val="0000FF"/>
          </w:rPr>
          <w:t>распоряжением</w:t>
        </w:r>
      </w:hyperlink>
      <w:r>
        <w:t xml:space="preserve"> Правительства РФ от 17 декабря 2009 г. N 1993-р "Сводный перечень первоочередных государственных и муниципальных услуг, предоставляемых в электронном виде" ("Российская газета", 2009, N 247);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</w:t>
      </w:r>
      <w:hyperlink r:id="rId39">
        <w:r>
          <w:rPr>
            <w:color w:val="0000FF"/>
          </w:rPr>
          <w:t>приказом</w:t>
        </w:r>
      </w:hyperlink>
      <w:r>
        <w:t xml:space="preserve"> Министерства образования Российской Федерации от 9 марта </w:t>
      </w:r>
      <w:r>
        <w:lastRenderedPageBreak/>
        <w:t>2004 г. N 1312 "Об утверждении федерального базисного учебного плана и примерных учебных планов для Учреждений Российской Федерации, реализующих программы общего образования" ("Вестник образования РФ", 2004, N 8);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</w:t>
      </w:r>
      <w:hyperlink r:id="rId40">
        <w:r>
          <w:rPr>
            <w:color w:val="0000FF"/>
          </w:rPr>
          <w:t>Законом</w:t>
        </w:r>
      </w:hyperlink>
      <w:r>
        <w:t xml:space="preserve"> Волгоградской области от 4 октября 2013 года N 118-ОД "Об образовании в Волгоградской области" ("Волгоградская правда", 2013, N 193);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</w:t>
      </w:r>
      <w:hyperlink r:id="rId41">
        <w:r>
          <w:rPr>
            <w:color w:val="0000FF"/>
          </w:rPr>
          <w:t>Положением</w:t>
        </w:r>
      </w:hyperlink>
      <w:r>
        <w:t xml:space="preserve"> о комитете по образованию администрации Среднеахтубинского муниципального района Волгоградской области, утвержденным решением Среднеахтубинской районной Думы от 25 февраля 2021 года N 20/268.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42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12.04.2022 N 225)</w:t>
      </w:r>
    </w:p>
    <w:p w:rsidR="00F564DD" w:rsidRDefault="00F564DD">
      <w:pPr>
        <w:pStyle w:val="ConsPlusNormal"/>
        <w:jc w:val="both"/>
      </w:pPr>
      <w:r>
        <w:t xml:space="preserve">(п. 2.5 в ред. </w:t>
      </w:r>
      <w:hyperlink r:id="rId43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2.6. Исчерпывающий перечень документов, необходимых для предоставления муниципальной услуги (функции):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</w:t>
      </w:r>
      <w:hyperlink w:anchor="P617">
        <w:r>
          <w:rPr>
            <w:color w:val="0000FF"/>
          </w:rPr>
          <w:t>заявление</w:t>
        </w:r>
      </w:hyperlink>
      <w:r>
        <w:t xml:space="preserve"> заинтересованного лица по вопросу предоставления информации о результатах единого государственного экзамена из федеральной базы данных (приложение 2 к настоящему административному регламенту).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Комитет по образованию администрации Среднеахтубинского муниципального района Волгоградской области не вправе требовать у заявителя (его представителя)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в) истечение срока действия документов или изменение информации после первоначального отказа в приеме документов, необходимых для </w:t>
      </w:r>
      <w:r>
        <w:lastRenderedPageBreak/>
        <w:t>предоставления государственной услуги, либо в предоставлении государственной услуги;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г) выявление документально подтвержденного факта (признаков) ошибочного или противоправного действия (бездействия) должностного лица уполномоченного органа, предоставляющего государственную услугу, работника многофункционального центра, работника организации, предусмотренной </w:t>
      </w:r>
      <w:hyperlink r:id="rId44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руководителя органа, предоставляющего государственную услугу, руководителя многофункционального центра при первоначальном отказе в приеме документов, необходимых для предоставления государственной услуги, либо руководителя организации, предусмотренной </w:t>
      </w:r>
      <w:hyperlink r:id="rId45">
        <w:r>
          <w:rPr>
            <w:color w:val="0000FF"/>
          </w:rPr>
          <w:t>частью 1.1 статьи 16</w:t>
        </w:r>
      </w:hyperlink>
      <w:r>
        <w:t xml:space="preserve"> Федерального закона N 210-ФЗ, уведомляется заявитель, а также приносятся извинения за доставленные неудобства.</w:t>
      </w:r>
    </w:p>
    <w:p w:rsidR="00F564DD" w:rsidRDefault="00F564DD">
      <w:pPr>
        <w:pStyle w:val="ConsPlusNormal"/>
        <w:jc w:val="both"/>
      </w:pPr>
      <w:r>
        <w:t xml:space="preserve">(п. 2.6 в ред. </w:t>
      </w:r>
      <w:hyperlink r:id="rId46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29.12.2018 N 738)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2.7. Перечень оснований для отказа в приеме документов, необходимых для предоставления муниципальной услуги (функции):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отсутствие в письменном обращении фамилии, имени, отчества Получателя, направившего обращение, и почтового адреса, по которому должен быть направлен ответ;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содержание в письменном обращении нецензурных либо оскорбительных выражений, угроз жизни, здоровью и имуществу должностного лица, а также членов его семьи;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текст письменного обращения не поддается прочтению, в том числе фамилия, имя, отчество и почтовый адрес заявителя.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2.8. Оснований для отказа в предоставлении муниципальной услуги не имеется.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2.9. Муниципальная услуга (функция) исполняется без взимания платы с Получателей.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2.10. Время ожидания Получателя при подаче документов для получения муниципальной услуги у специалиста комитета по образованию (сотрудника Организации) не должно превышать 30 минут.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47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F564DD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564DD" w:rsidRDefault="00F564DD">
            <w:pPr>
              <w:pStyle w:val="ConsPlusNormal"/>
              <w:jc w:val="both"/>
            </w:pPr>
            <w:r>
              <w:rPr>
                <w:color w:val="392C69"/>
              </w:rPr>
              <w:t>КонсультантПлюс: примечание.</w:t>
            </w:r>
          </w:p>
          <w:p w:rsidR="00F564DD" w:rsidRDefault="00F564DD">
            <w:pPr>
              <w:pStyle w:val="ConsPlusNormal"/>
              <w:jc w:val="both"/>
            </w:pPr>
            <w:r>
              <w:rPr>
                <w:color w:val="392C69"/>
              </w:rPr>
              <w:t>Содержание пункта 2.11 соответствует официальному тексту документа.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</w:tr>
    </w:tbl>
    <w:p w:rsidR="00F564DD" w:rsidRDefault="00F564DD">
      <w:pPr>
        <w:pStyle w:val="ConsPlusNormal"/>
        <w:spacing w:before="360"/>
        <w:ind w:firstLine="540"/>
        <w:jc w:val="both"/>
      </w:pPr>
      <w:r>
        <w:t>2.11. Срок регистрации запроса Получателя о предоставлении муниципальной услуги. Запросы, направленные в Организацию почтовым отправлением или полученные при личном обращении Получателя у специалиста комитета по образованию (сотрудника Организации), осуществляющего прием документов, при подаче документов для получения муниципальной услуги не должна превышать 15 минут.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48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2.12. Требования к помещениям, в которых предоставляется государственная услуга, к местам ожидания и приема заявителей, размещению и оформлению визуальной, текстовой и мультимедийной информации о порядке предоставления государственной услуги.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2.12.1. Требования к помещениям, в которых предоставляется государственная услуга.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Помещения уполномоченного органа должны соответствовать действующим санитарно-эпидемиологическим правилам и нормативам и быть оборудованы средствами пожаротушения.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49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12.04.2022 N 225)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Вход и выход из помещений оборудуются соответствующими указателями.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Вход в помещения уполномоченного органа оборудуется пандусом, расширенным переходом, позволяющим обеспечить беспрепятственный вход инвалидов (инвалидов-колясочников).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Вход в уполномоченный орган оборудуется информационной табличкой (вывеской), содержащей информацию о наименовании, месте нахождения и режиме работы.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Кабинеты оборудуются информационной табличкой (вывеской), содержащей информацию о наименовании структурного уполномоченного органа.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2.12.2. Требования к местам ожидания.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Места ожидания должны соответствовать комфортным условиям для заявителей и оптимальным условиям работы специалистов уполномоченного </w:t>
      </w:r>
      <w:r>
        <w:lastRenderedPageBreak/>
        <w:t>органа.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Места ожидания должны быть оборудованы стульями, кресельными секциями, скамьями.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2.12.3. Требования к местам приема заявителей.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Прием заявителей осуществляется в специально выделенных для этих целей помещениях.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Каждое рабочее место специалистов уполномоченного органа должно быть оборудовано персональным компьютером с возможностью доступа к необходимым информационным базам данных, печатающим и копирующим устройствами.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При организации рабочих мест должна быть предусмотрена возможность свободного входа и выхода специалистов уполномоченного органа из помещения при необходимости.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Места сдачи и получения документов заявителями, места для информирования заявителей и заполнения необходимых документов оборудуются стульями (креслами) и столами и обеспечиваются писчей бумагой и письменными принадлежностями.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2.12.4. Требования к информационным стендам.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В помещениях уполномоченного органа, предназначенных для работы с заявителями, размещаются информационные стенды, обеспечивающие получение информации о предоставлении государственной услуги.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На информационных стендах, официальном сайте уполномоченного органа размещаются следующие информационные материалы: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1. извлечения из законодательных и нормативных правовых актов, содержащих нормы, регулирующие деятельность по исполнению государственной услуги;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 текст настоящего Административного регламента;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3. информация о порядке исполнения государственной услуги;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4. перечень документов, представляемых для получения государственной услуги;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5. формы и образцы документов для заполнения.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При изменении информации по исполнению государственной услуги </w:t>
      </w:r>
      <w:r>
        <w:lastRenderedPageBreak/>
        <w:t>осуществляется ее периодическое обновление.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Визуальная, текстовая и мультимедийная информация о порядке предоставления государственной услуги размещается на информационном стенде или информационном терминале, а также в федеральной государственной информационной системе "Единый портал государственных и муниципальных услуг (функций)" (</w:t>
      </w:r>
      <w:hyperlink r:id="rId50">
        <w:r>
          <w:rPr>
            <w:color w:val="0000FF"/>
          </w:rPr>
          <w:t>www.gosuslugi.ru</w:t>
        </w:r>
      </w:hyperlink>
      <w:r>
        <w:t>), а также на официальном сайте уполномоченного органа (</w:t>
      </w:r>
      <w:hyperlink r:id="rId51">
        <w:r>
          <w:rPr>
            <w:color w:val="0000FF"/>
          </w:rPr>
          <w:t>http://sredneahtubinskij.volganet.ru</w:t>
        </w:r>
      </w:hyperlink>
      <w:r>
        <w:t>).</w:t>
      </w:r>
    </w:p>
    <w:p w:rsidR="00F564DD" w:rsidRDefault="00F564DD">
      <w:pPr>
        <w:pStyle w:val="ConsPlusNormal"/>
        <w:jc w:val="both"/>
      </w:pPr>
      <w:r>
        <w:t xml:space="preserve">(в ред. постановлений администрации Среднеахтубинского муниципального района Волгоградской обл. от 29.12.2018 </w:t>
      </w:r>
      <w:hyperlink r:id="rId52">
        <w:r>
          <w:rPr>
            <w:color w:val="0000FF"/>
          </w:rPr>
          <w:t>N 738</w:t>
        </w:r>
      </w:hyperlink>
      <w:r>
        <w:t xml:space="preserve">, от 12.04.2022 </w:t>
      </w:r>
      <w:hyperlink r:id="rId53">
        <w:r>
          <w:rPr>
            <w:color w:val="0000FF"/>
          </w:rPr>
          <w:t>N 225</w:t>
        </w:r>
      </w:hyperlink>
      <w:r>
        <w:t>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Оформление визуальной,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гражданами.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2.12.5. Требования к обеспечению доступности предоставления муниципальной услуги для инвалидов.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В целях обеспечения условий доступности для инвалидов муниципальной услуги должно быть обеспечено: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оказание должностными лицами, муниципальными служащими комитета по образованию помощи инвалидам в посадке в транспортное средство и высадке из него перед входом в помещения, в которых предоставляется муниципальная услуга, в том числе с использованием кресла-коляски;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беспрепятственный вход инвалидов в помещение и выход из него;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возможность самостоятельного передвижения инвалидов по территории организации, помещения, в которых оказывается муниципальная услуга;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сопровождение инвалидов, имеющих стойкие расстройства функции зрения и самостоятельного передвижения, и оказание им помощи на территории организации, помещения, в которых оказывается муниципальная услуга;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надлежащее размещение оборудования и носителей информации, необходимых для обеспечения беспрепятственного доступа инвалидов в помещения и к услугам, с учетом ограничений их жизнедеятельности;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- дублирование необходимой для инвалидов звуковой и зрительной информации, а также надписей, знаков и иной текстовой и графической </w:t>
      </w:r>
      <w:r>
        <w:lastRenderedPageBreak/>
        <w:t>информации знаками, выполненными рельефно-точечным шрифтом Брайля;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допуск сурдопереводчика и тифлосурдопереводчика;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допуск собаки-проводника при наличии документа, подтверждающего ее специальное обучение и выданного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предоставление при необходимости услуги по месту жительства инвалида или в дистанционном режиме;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оказание специалистами иной необходимой помощи инвалидам в преодолении барьеров, препятствующих получению ими услуг наравне с другими лицами.</w:t>
      </w:r>
    </w:p>
    <w:p w:rsidR="00F564DD" w:rsidRDefault="00F564DD">
      <w:pPr>
        <w:pStyle w:val="ConsPlusNormal"/>
        <w:jc w:val="both"/>
      </w:pPr>
      <w:r>
        <w:t xml:space="preserve">(пп. 2.12.5 введен </w:t>
      </w:r>
      <w:hyperlink r:id="rId54">
        <w:r>
          <w:rPr>
            <w:color w:val="0000FF"/>
          </w:rPr>
          <w:t>постановлением</w:t>
        </w:r>
      </w:hyperlink>
      <w:r>
        <w:t xml:space="preserve"> администрации Среднеахтубинского муниципального района Волгоградской обл. от 12.04.2022 N 225)</w:t>
      </w:r>
    </w:p>
    <w:p w:rsidR="00F564DD" w:rsidRDefault="00F564DD">
      <w:pPr>
        <w:pStyle w:val="ConsPlusNormal"/>
        <w:jc w:val="both"/>
      </w:pPr>
      <w:r>
        <w:t xml:space="preserve">(п. 2.12 в ред. </w:t>
      </w:r>
      <w:hyperlink r:id="rId55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2.13. Показателями доступности муниципальной услуги являются: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наличие доступных каналов получения информации о предоставлении услуги;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наличие доступных каналов получения публичной информации;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короткое время ожидания услуги;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удобный график приема Получателей.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Показателями качества муниципальной услуги являются: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достоверность предоставляемой информации;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четкость в изложении информации;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полнота информации;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удобство и доступность получения информации.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F564DD" w:rsidRDefault="00F564DD">
      <w:pPr>
        <w:pStyle w:val="ConsPlusTitle"/>
        <w:jc w:val="center"/>
      </w:pPr>
      <w:r>
        <w:t>административных процедур, требования к порядку</w:t>
      </w:r>
    </w:p>
    <w:p w:rsidR="00F564DD" w:rsidRDefault="00F564DD">
      <w:pPr>
        <w:pStyle w:val="ConsPlusTitle"/>
        <w:jc w:val="center"/>
      </w:pPr>
      <w:r>
        <w:t>их выполнения, в том числе особенности выполнения</w:t>
      </w:r>
    </w:p>
    <w:p w:rsidR="00F564DD" w:rsidRDefault="00F564DD">
      <w:pPr>
        <w:pStyle w:val="ConsPlusTitle"/>
        <w:jc w:val="center"/>
      </w:pPr>
      <w:r>
        <w:t>административных процедур в электронной форме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ind w:firstLine="540"/>
        <w:jc w:val="both"/>
      </w:pPr>
      <w:r>
        <w:t>3.1. Порядок предоставления муниципальной услуги определяется действующим законодательством, муниципальными правовыми актами, уставом Организации, настоящим административным регламентом.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56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3.2. Предоставление муниципальной услуги осуществляет персонал в соответствии со штатным расписанием. Ответственный за оказание муниципальной услуги - председатель комитета по образованию (руководитель Организации).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57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3.3. Предоставление муниципальной услуги включает в себя выполнение следующих административных процедур: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прием документов от Получателя;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регистрация заявления на предоставление муниципальной услуги в журнале регистрации;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рассмотрение письменного обращения Получателя;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принятие решения о предоставлении муниципальной услуги;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подготовка и направление ответов Получателям.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Описание последовательности прохождения процедур предоставления муниципальной услуги представлено в </w:t>
      </w:r>
      <w:hyperlink w:anchor="P636">
        <w:r>
          <w:rPr>
            <w:color w:val="0000FF"/>
          </w:rPr>
          <w:t>блок-схеме</w:t>
        </w:r>
      </w:hyperlink>
      <w:r>
        <w:t xml:space="preserve"> (приложение 3 к административному регламенту).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3.4. Основанием для начала административной процедуры по приему и регистрации документов от Получателя является личное обращение, письменное обращение, поступление по почте, в электронном виде в комитет по образованию, Организацию или в многофункциональный центр по вопросу предоставления информации о результатах единого государственного экзамена из федеральной базы данных.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58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3.5. Специалист комитета по образованию (должностное лицо Организации), осуществляющий прием документов от Получателя при его личном обращении, принимает обращение (запрос) Получателя вместе с приложенными к нему документами (при наличии их у Получателя) и регистрирует обращение (запрос) Получателя в журнале регистрации в день </w:t>
      </w:r>
      <w:r>
        <w:lastRenderedPageBreak/>
        <w:t>обращения Получателя. Максимальный срок выполнения действия составляет 15 минут.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59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3.6. При поступлении в комитет по образованию (Организацию) обращения Получателя по электронной почте с указанием адреса электронной почты и/или почтового адреса пользователя должностное лицо, ответственное за прием и отправку документов по электронной почте, распечатывает обращение, регистрирует его в установленном порядке и направляет пользователю в течение 1 рабочего дня, следующего за поступлением обращения, уведомление о приеме к рассмотрению его обращения.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60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3.7. После регистрации обращений (запросов) Получателей специалист комитета по образованию (работник Организации), ответственный за регистрацию документов, передает их на рассмотрение председателю комитета по образованию (руководителю Организации) в день их регистрации.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61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3.8. Председатель комитета по образованию (руководитель Организации):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62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определяет должностное лицо, ответственное за рассмотрение обращения и подготовку проекта ответа Получателю (далее - исполнитель);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дает указания исполнителю в форме резолюции с отражением фамилии и инициалов исполнителя, порядка и срока исполнения.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3.9. Исполнитель: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обеспечивает объективное, всестороннее и своевременное рассмотрение письменного обращения, в случае необходимости - с участием гражданина, направившего обращение;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готовит проект ответа на письменное обращение и не позднее 1 дня до истечения срока предоставления муниципальной услуги в порядке делопроизводства представляет на подпись председателя комитета по образованию (руководителю Организации).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63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</w:t>
      </w:r>
      <w:r>
        <w:lastRenderedPageBreak/>
        <w:t>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После подписания ответа на письменное обращение Получателя председателем комитета по образованию (руководителем Организации) делопроизводитель направляет его Получателю. Ответ на обращение, поступившее в комитет по образованию (Организацию) по информационным системам общего пользования, направляется по почтовому адресу и/или адресу электронной почты, указанному в письменном обращении. Письменный ответ на обращение Получателя дается исполнителем в каждом случае, в том числе при отказе в приеме документов и при отказе в предоставлении муниципальной услуги.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64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3.10. Результатом исполнения административного действия является полученный Получателем письменный ответ специалиста комитета по образованию (должностного лица Организации), содержащий информацию из федеральной базы данных о результатах единого государственного экзамена.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65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Title"/>
        <w:jc w:val="center"/>
        <w:outlineLvl w:val="1"/>
      </w:pPr>
      <w:r>
        <w:t>4. Формы контроля за исполнением</w:t>
      </w:r>
    </w:p>
    <w:p w:rsidR="00F564DD" w:rsidRDefault="00F564DD">
      <w:pPr>
        <w:pStyle w:val="ConsPlusTitle"/>
        <w:jc w:val="center"/>
      </w:pPr>
      <w:r>
        <w:t>административного регламента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ind w:firstLine="540"/>
        <w:jc w:val="both"/>
      </w:pPr>
      <w:r>
        <w:t>4.1. Текущий контроль за соблюдением последовательности действий, определенных административными процедурами, принятием решений специалистами комитета по образованию (ответственными работниками Организации) по исполнению настоящего административного регламента осуществляет председатель комитета по образованию (руководитель Организации).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66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4.2. Контроль полноты и качества предоставления муниципальной услуги включает в себя проведение проверок, выявление и устранение нарушений прав Получателей, рассмотрение, принятие решений и подготовку ответов на обращения Получателей, содержащие жалобы на решения, действия (бездействие) должностных лиц.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Контрольные мероприятия в отношении исполнителей - Организаций, оказывающих муниципальную услугу, проводятся комитетом по образованию на основании приказа председателя комитета по образованию. При проверке могут рассматриваться все вопросы, связанные с предоставлением муниципальной услуги (комплексные проверки), или </w:t>
      </w:r>
      <w:r>
        <w:lastRenderedPageBreak/>
        <w:t>отдельные вопросы (тематические проверки).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67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Плановые контрольные мероприятия проводятся в соответствии с планом проведения контрольных мероприятий, утвержденным приказом председателя комитета по образованию. Внеплановые проверки проводятся в случае поступления в комитет по образованию обращений физических или юридических лиц с жалобами на нарушения их прав и законных интересов.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68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Результаты проверки оформляются в письменной форме в виде справки. Результаты проверки, проведенной на основании поступившей жалобы, доводятся до сведения Получателя в письменной форме.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4.3. Специалисты комитета по образованию (должностные лица Организации) несут ответственность: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69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за выполнение административных действий (административных процедур) в соответствии с настоящим административным регламентом;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за несоблюдение последовательности административных действий (административных процедур) и сроков их выполнения, установленных настоящим административным регламентом;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- за достоверность информации, предоставляемой в ходе предоставления муниципальной услуги.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4.4. По результатам проведенных проверок в случае выявления нарушений прав Получателей осуществляется привлечение виновных лиц к ответственности в соответствии с законодательством Российской Федерации и уставом Организации.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70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1186)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Title"/>
        <w:jc w:val="center"/>
        <w:outlineLvl w:val="1"/>
      </w:pPr>
      <w:r>
        <w:t>5. Досудебный (внесудебный) порядок обжалования решений</w:t>
      </w:r>
    </w:p>
    <w:p w:rsidR="00F564DD" w:rsidRDefault="00F564DD">
      <w:pPr>
        <w:pStyle w:val="ConsPlusTitle"/>
        <w:jc w:val="center"/>
      </w:pPr>
      <w:r>
        <w:t>и действий (бездействия) комитета по образованию</w:t>
      </w:r>
    </w:p>
    <w:p w:rsidR="00F564DD" w:rsidRDefault="00F564DD">
      <w:pPr>
        <w:pStyle w:val="ConsPlusTitle"/>
        <w:jc w:val="center"/>
      </w:pPr>
      <w:r>
        <w:t>администрации Среднеахтубинского муниципального района</w:t>
      </w:r>
    </w:p>
    <w:p w:rsidR="00F564DD" w:rsidRDefault="00F564DD">
      <w:pPr>
        <w:pStyle w:val="ConsPlusTitle"/>
        <w:jc w:val="center"/>
      </w:pPr>
      <w:r>
        <w:t>Волгоградской области, МФЦ, организаций, указанных в части</w:t>
      </w:r>
    </w:p>
    <w:p w:rsidR="00F564DD" w:rsidRDefault="00F564DD">
      <w:pPr>
        <w:pStyle w:val="ConsPlusTitle"/>
        <w:jc w:val="center"/>
      </w:pPr>
      <w:r>
        <w:t>1.1 статьи 16 Федерального закона от 27.07.2010 N 210-ФЗ "Об</w:t>
      </w:r>
    </w:p>
    <w:p w:rsidR="00F564DD" w:rsidRDefault="00F564DD">
      <w:pPr>
        <w:pStyle w:val="ConsPlusTitle"/>
        <w:jc w:val="center"/>
      </w:pPr>
      <w:r>
        <w:t>организации предоставления государственных и муниципальных</w:t>
      </w:r>
    </w:p>
    <w:p w:rsidR="00F564DD" w:rsidRDefault="00F564DD">
      <w:pPr>
        <w:pStyle w:val="ConsPlusTitle"/>
        <w:jc w:val="center"/>
      </w:pPr>
      <w:r>
        <w:t>услуг", а также их должностных лиц, муниципальных служащих,</w:t>
      </w:r>
    </w:p>
    <w:p w:rsidR="00F564DD" w:rsidRDefault="00F564DD">
      <w:pPr>
        <w:pStyle w:val="ConsPlusTitle"/>
        <w:jc w:val="center"/>
      </w:pPr>
      <w:r>
        <w:t>работников</w:t>
      </w:r>
    </w:p>
    <w:p w:rsidR="00F564DD" w:rsidRDefault="00F564DD">
      <w:pPr>
        <w:pStyle w:val="ConsPlusNormal"/>
        <w:jc w:val="center"/>
      </w:pPr>
    </w:p>
    <w:p w:rsidR="00F564DD" w:rsidRDefault="00F564DD">
      <w:pPr>
        <w:pStyle w:val="ConsPlusNormal"/>
        <w:jc w:val="center"/>
      </w:pPr>
      <w:r>
        <w:t xml:space="preserve">(в ред. </w:t>
      </w:r>
      <w:hyperlink r:id="rId71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</w:t>
      </w:r>
    </w:p>
    <w:p w:rsidR="00F564DD" w:rsidRDefault="00F564DD">
      <w:pPr>
        <w:pStyle w:val="ConsPlusNormal"/>
        <w:jc w:val="center"/>
      </w:pPr>
      <w:r>
        <w:t>муниципального района Волгоградской обл.</w:t>
      </w:r>
    </w:p>
    <w:p w:rsidR="00F564DD" w:rsidRDefault="00F564DD">
      <w:pPr>
        <w:pStyle w:val="ConsPlusNormal"/>
        <w:jc w:val="center"/>
      </w:pPr>
      <w:r>
        <w:t>от 29.12.2018 N 738)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ind w:firstLine="540"/>
        <w:jc w:val="both"/>
      </w:pPr>
      <w:r>
        <w:t xml:space="preserve">5.1. Заявитель может обратиться с жалобой на решения и действия (бездействие) комитета по образованию, МФЦ, организаций, указанных в </w:t>
      </w:r>
      <w:hyperlink r:id="rId72">
        <w:r>
          <w:rPr>
            <w:color w:val="0000FF"/>
          </w:rPr>
          <w:t>части 1.1 статьи 16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услуг", а также их должностных лиц, муниципальных служащих, работников в следующих случаях: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1) нарушение срока регистрации запроса заявителя о предоставлении муниципальной услуги, запроса, указанного в </w:t>
      </w:r>
      <w:hyperlink r:id="rId73">
        <w:r>
          <w:rPr>
            <w:color w:val="0000FF"/>
          </w:rPr>
          <w:t>статье 15.1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 (далее - Федеральный закон N 210-ФЗ);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2) нарушение срока предоставления муниципальной услуги.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74">
        <w:r>
          <w:rPr>
            <w:color w:val="0000FF"/>
          </w:rPr>
          <w:t>частью 1.3 статьи 16</w:t>
        </w:r>
      </w:hyperlink>
      <w:r>
        <w:t xml:space="preserve"> Федерального закона N 210-ФЗ;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3) требование у заявителя документов, не предусмотренных нормативными правовыми актами Российской Федерации, нормативными правовыми актами Волгоградской области, муниципальными правовыми актами для предоставления муниципальной услуги;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Волгоградской области, муниципальными правовыми актами для предоставления муниципальной услуги, у заявителя;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Волгоградской области, муниципальными правовыми актами.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</w:t>
      </w:r>
      <w:r>
        <w:lastRenderedPageBreak/>
        <w:t xml:space="preserve">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75">
        <w:r>
          <w:rPr>
            <w:color w:val="0000FF"/>
          </w:rPr>
          <w:t>частью 1.3 статьи 16</w:t>
        </w:r>
      </w:hyperlink>
      <w:r>
        <w:t xml:space="preserve"> Федерального закона N 210-ФЗ;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6)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Волгоградской области, муниципальными правовыми актами;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7) отказ комитета по образованию, должностного лица комитета по образованию, многофункционального центра, работника многофункционального центра, организаций, предусмотренных </w:t>
      </w:r>
      <w:hyperlink r:id="rId76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77">
        <w:r>
          <w:rPr>
            <w:color w:val="0000FF"/>
          </w:rPr>
          <w:t>частью 1.3 статьи 16</w:t>
        </w:r>
      </w:hyperlink>
      <w:r>
        <w:t xml:space="preserve"> Федерального закона N 210-ФЗ;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8) нарушение срока или порядка выдачи документов по результатам предоставления муниципальной услуги;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9)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Волгоградской области, муниципальными правовыми актами.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78">
        <w:r>
          <w:rPr>
            <w:color w:val="0000FF"/>
          </w:rPr>
          <w:t>частью 1.3 статьи 16</w:t>
        </w:r>
      </w:hyperlink>
      <w:r>
        <w:t xml:space="preserve"> Федерального закона N 210-ФЗ.</w:t>
      </w:r>
    </w:p>
    <w:p w:rsidR="00F564DD" w:rsidRDefault="00F564DD">
      <w:pPr>
        <w:pStyle w:val="ConsPlusNormal"/>
        <w:spacing w:before="280"/>
        <w:ind w:firstLine="540"/>
        <w:jc w:val="both"/>
      </w:pPr>
      <w:bookmarkStart w:id="1" w:name="P275"/>
      <w:bookmarkEnd w:id="1"/>
      <w:r>
        <w:t xml:space="preserve">5.2. Жалоба подается в письменной форме на бумажном носителе, в электронной форме в комитет по образованию, МФЦ либо в администрацию Среднеахтубинского муниципального района, являющуюся учредителем МФЦ (далее - учредитель МФЦ), а также в организации, предусмотренные </w:t>
      </w:r>
      <w:hyperlink r:id="rId79">
        <w:r>
          <w:rPr>
            <w:color w:val="0000FF"/>
          </w:rPr>
          <w:t>частью 1.1 статьи 16</w:t>
        </w:r>
      </w:hyperlink>
      <w:r>
        <w:t xml:space="preserve"> Федерального закона N 210-ФЗ. Жалобы на решения и действия (бездействие) работника МФЦ подаются руководителю этого МФЦ. </w:t>
      </w:r>
      <w:r>
        <w:lastRenderedPageBreak/>
        <w:t xml:space="preserve">Жалобы на решения и действия (бездействие) МФЦ подаются учредителю МФЦ или должностному лицу, уполномоченному нормативным правовым актом субъекта Российской Федерации. Жалобы на решения и действия (бездействие) работников организаций, предусмотренных </w:t>
      </w:r>
      <w:hyperlink r:id="rId80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подаются руководителям этих организаций.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Жалоба на решения и действия (бездействие) комитета по образованию, должностного лица комитета по образованию, муниципального служащего, руководителя комитета по образованию может быть направлена по почте, через МФЦ, с использованием информационно-телекоммуникационной сети "Интернет", официального сайта органа, предоставляющего муниципальную услугу, единого портала государственных и муниципальных услуг, а также может быть принята при личном приеме заявителя.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81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12.04.2022 N 225)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Жалоба на решения и действия (бездействие) МФЦ, работника МФЦ может быть направлена по почте, с использованием информационно-телекоммуникационной сети "Интернет", официального сайта МФЦ, единого портала государственных и муниципальных услуг, а также может быть принята при личном приеме заявителя.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82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12.04.2022 N 225)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Жалоба на решения и действия (бездействие) организаций, предусмотренных </w:t>
      </w:r>
      <w:hyperlink r:id="rId83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а также их работников может быть направлена по почте, с использованием информационно-телекоммуникационной сети "Интернет", официальных сайтов этих организаций, единого портала государственных и муниципальных услуг, а также может быть принята при личном приеме заявителя.</w:t>
      </w:r>
    </w:p>
    <w:p w:rsidR="00F564DD" w:rsidRDefault="00F564DD">
      <w:pPr>
        <w:pStyle w:val="ConsPlusNormal"/>
        <w:jc w:val="both"/>
      </w:pPr>
      <w:r>
        <w:t xml:space="preserve">(в ред. </w:t>
      </w:r>
      <w:hyperlink r:id="rId84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12.04.2022 N 225)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5.3. Жалобы на решения, принятые руководителем органа, предоставляющего муниципальную услугу, рассматриваются непосредственно руководителем органа, предоставляющего муниципальную услугу.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5.4. Жалоба должна содержать: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1) наименование комитета по образованию, фамилию, имя, отчество должностного лица комитета по образованию или муниципального служащего, МФЦ, его руководителя и (или) работника, организаций, предусмотренных </w:t>
      </w:r>
      <w:hyperlink r:id="rId85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их </w:t>
      </w:r>
      <w:r>
        <w:lastRenderedPageBreak/>
        <w:t>руководителей и (или) работников, решения и действия (бездействие) которых обжалуются;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3) сведения об обжалуемых решениях и действиях (бездействии) комитета по образованию, должностного лица комитета по образованию либо муниципального служащего, МФЦ, работника МФЦ, организаций, предусмотренных </w:t>
      </w:r>
      <w:hyperlink r:id="rId86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их работников;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4) доводы, на основании которых заявитель не согласен с решением и действиями (бездействием) комитета по образованию, должностного лица комитета по образованию или муниципального служащего, МФЦ, работника МФЦ, организаций, предусмотренных </w:t>
      </w:r>
      <w:hyperlink r:id="rId87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их работников. Заявителем могут быть представлены документы (при наличии), подтверждающие доводы заявителя, либо их копии.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Заявитель имеет право на получение информации и документов, необходимых для обоснования и рассмотрения жалобы.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5.5. Основанием для начала процедуры досудебного обжалования является поступление жалобы заявителя. Регистрация жалобы осуществляется уполномоченным специалистом комитета по образованию, работниками МФЦ, организаций, предусмотренных </w:t>
      </w:r>
      <w:hyperlink r:id="rId88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в течение трех дней со дня ее поступления.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Жалоба, поступившая в комитет по образованию, МФЦ, учредителю МФЦ, в организации, предусмотренные </w:t>
      </w:r>
      <w:hyperlink r:id="rId89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подлежит рассмотрению в течение пятнадцати рабочих дней со дня ее регистрации, а в случае обжалования отказа наименование исполнительно-распорядительного органа муниципального образования, МФЦ, организаций, предусмотренных </w:t>
      </w:r>
      <w:hyperlink r:id="rId90">
        <w:r>
          <w:rPr>
            <w:color w:val="0000FF"/>
          </w:rPr>
          <w:t>частью 1.1 статьи 16</w:t>
        </w:r>
      </w:hyperlink>
      <w:r>
        <w:t xml:space="preserve"> настоящего Федерального закона N 210-ФЗ,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5.6. В случае если в жалобе не указана фамилия заявителя, направившего жалобу, и почтовый адрес, по которому должен быть направлен ответ, ответ на жалобу не дается.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lastRenderedPageBreak/>
        <w:t>Если в указанной жалобе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жалоба подлежит направлению в государственный орган в соответствии с его компетенцией.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Должностное лицо, работник, наделенные полномочиями по рассмотрению жалоб в соответствии с </w:t>
      </w:r>
      <w:hyperlink w:anchor="P275">
        <w:r>
          <w:rPr>
            <w:color w:val="0000FF"/>
          </w:rPr>
          <w:t>пунктом 5.2</w:t>
        </w:r>
      </w:hyperlink>
      <w:r>
        <w:t xml:space="preserve"> настоящего Административного регламента,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заявителю о недопустимости злоупотребления правом.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В случае если текст жалобы не поддается прочтению, она оставляется без ответа, о чем в течение семи дней со дня регистрации жалобы сообщается заявителю, если его фамилия и почтовый адрес поддаются прочтению.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Если ответ по существу поставленного в жалобе вопроса не может быть дан без разглашения сведений, составляющих государственную или иную охраняемую федеральным законом тайну, в течение семи дней со дня регистрации жалобы заявителю, направившему жалобу, сообщается о невозможности дать ответ по существу поставленного в ней вопроса в связи с недопустимостью разглашения указанных сведений.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В случае, если текст жалобы не позволяет определить суть обращения заявителя, ответ по существу жалобы не дается, о чем в течение семи дней со дня регистрации жалобы сообщается заявителю.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В случае если в жалобе обжалуется судебное решение, такая жалоба в течение семи дней со дня ее регистрации возвращается заявителю, направившему жалобу, с разъяснением порядка обжалования данного судебного решения.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Если в жалобе содержится вопрос, на который заявителю неоднократно давались письменные ответы по существу в связи с ранее направляемыми жалобами, и при этом в жалобе не приводятся новые доводы или обстоятельства, должностное лицо, работник, наделенные полномочиями по рассмотрению жалоб в соответствии с </w:t>
      </w:r>
      <w:hyperlink w:anchor="P275">
        <w:r>
          <w:rPr>
            <w:color w:val="0000FF"/>
          </w:rPr>
          <w:t>пунктом 5.2</w:t>
        </w:r>
      </w:hyperlink>
      <w:r>
        <w:t xml:space="preserve"> настоящего Административного регламента, вправе принять решение о безосновательности очередной жалобы и прекращении переписки с заявителем по данному вопросу при условии, что указанная жалоба и ранее направляемые жалобы направлялись в один и тот же уполномоченный орган или одному и тому же должностному лицу. О данном решении уведомляется заявитель, направивший жалобу.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5.7. По результатам рассмотрения жалобы принимается одно из </w:t>
      </w:r>
      <w:r>
        <w:lastRenderedPageBreak/>
        <w:t>следующих решений: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Волгоградской области, муниципальными правовыми актами;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2) в удовлетворении жалобы отказывается.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5.8. Основаниями для отказа в удовлетворении жалобы являются: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1) признание правомерными решения и (или) действий (бездействия) комитета по образованию должностных лиц, муниципальных служащих комитета по образованию, МФЦ, работника МФЦ, а также организаций, предусмотренных </w:t>
      </w:r>
      <w:hyperlink r:id="rId91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или их работников, участвующих в предоставлении муниципальной услуги;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2) наличие вступившего в законную силу решения суда по жалобе о том же предмете и по тем же основаниям;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3) подача жалобы лицом, полномочия которого не подтверждены в порядке, установленном законодательством Российской Федерации.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>5.9.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5.10.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комитета по образованию, работник, наделенные полномочиями по рассмотрению жалоб в соответствии с </w:t>
      </w:r>
      <w:hyperlink w:anchor="P275">
        <w:r>
          <w:rPr>
            <w:color w:val="0000FF"/>
          </w:rPr>
          <w:t>пунктом 5.2</w:t>
        </w:r>
      </w:hyperlink>
      <w:r>
        <w:t xml:space="preserve"> настоящего Административного регламента, незамедлительно направляют имеющиеся материалы в органы прокуратуры.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5.11. Заявители вправе обжаловать решения, принятые при предоставлении муниципальной услуги, действия (бездействие) должностных лиц, муниципальных служащих комитета по образованию, должностных лиц МФЦ, работников организаций, предусмотренных </w:t>
      </w:r>
      <w:hyperlink r:id="rId92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в судебном порядке в соответствии с законодательством Российской Федерации.</w:t>
      </w:r>
    </w:p>
    <w:p w:rsidR="00F564DD" w:rsidRDefault="00F564DD">
      <w:pPr>
        <w:pStyle w:val="ConsPlusNormal"/>
        <w:spacing w:before="280"/>
        <w:ind w:firstLine="540"/>
        <w:jc w:val="both"/>
      </w:pPr>
      <w:r>
        <w:t xml:space="preserve">5.12. Положения настоящего раздела, устанавливающие порядок рассмотрения жалоб на нарушения прав граждан и организаций при </w:t>
      </w:r>
      <w:r>
        <w:lastRenderedPageBreak/>
        <w:t xml:space="preserve">предоставлении муниципальной услуги, не распространяются на отношения, регулируемые Федеральным </w:t>
      </w:r>
      <w:hyperlink r:id="rId93">
        <w:r>
          <w:rPr>
            <w:color w:val="0000FF"/>
          </w:rPr>
          <w:t>законом</w:t>
        </w:r>
      </w:hyperlink>
      <w:r>
        <w:t xml:space="preserve"> от 02.05.2006 N 59-ФЗ "О порядке рассмотрения обращений граждан Российской Федерации".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right"/>
        <w:outlineLvl w:val="1"/>
      </w:pPr>
      <w:bookmarkStart w:id="2" w:name="P315"/>
      <w:bookmarkEnd w:id="2"/>
      <w:r>
        <w:t>Приложение 1</w:t>
      </w:r>
    </w:p>
    <w:p w:rsidR="00F564DD" w:rsidRDefault="00F564DD">
      <w:pPr>
        <w:pStyle w:val="ConsPlusNormal"/>
        <w:jc w:val="right"/>
      </w:pPr>
      <w:r>
        <w:t>к административному регламенту</w:t>
      </w:r>
    </w:p>
    <w:p w:rsidR="00F564DD" w:rsidRDefault="00F564DD">
      <w:pPr>
        <w:pStyle w:val="ConsPlusNormal"/>
        <w:jc w:val="right"/>
      </w:pPr>
      <w:r>
        <w:t>по предоставлению муниципальной</w:t>
      </w:r>
    </w:p>
    <w:p w:rsidR="00F564DD" w:rsidRDefault="00F564DD">
      <w:pPr>
        <w:pStyle w:val="ConsPlusNormal"/>
        <w:jc w:val="right"/>
      </w:pPr>
      <w:r>
        <w:t>услуги комитетом по образованию</w:t>
      </w:r>
    </w:p>
    <w:p w:rsidR="00F564DD" w:rsidRDefault="00F564DD">
      <w:pPr>
        <w:pStyle w:val="ConsPlusNormal"/>
        <w:jc w:val="right"/>
      </w:pPr>
      <w:r>
        <w:t>администрации Среднеахтубинского</w:t>
      </w:r>
    </w:p>
    <w:p w:rsidR="00F564DD" w:rsidRDefault="00F564DD">
      <w:pPr>
        <w:pStyle w:val="ConsPlusNormal"/>
        <w:jc w:val="right"/>
      </w:pPr>
      <w:r>
        <w:t>муниципального района и</w:t>
      </w:r>
    </w:p>
    <w:p w:rsidR="00F564DD" w:rsidRDefault="00F564DD">
      <w:pPr>
        <w:pStyle w:val="ConsPlusNormal"/>
        <w:jc w:val="right"/>
      </w:pPr>
      <w:r>
        <w:t>подведомственными муниципальными</w:t>
      </w:r>
    </w:p>
    <w:p w:rsidR="00F564DD" w:rsidRDefault="00F564DD">
      <w:pPr>
        <w:pStyle w:val="ConsPlusNormal"/>
        <w:jc w:val="right"/>
      </w:pPr>
      <w:r>
        <w:t>образовательными организациями</w:t>
      </w:r>
    </w:p>
    <w:p w:rsidR="00F564DD" w:rsidRDefault="00F564DD">
      <w:pPr>
        <w:pStyle w:val="ConsPlusNormal"/>
        <w:jc w:val="right"/>
      </w:pPr>
      <w:r>
        <w:t>"Предоставление информации из</w:t>
      </w:r>
    </w:p>
    <w:p w:rsidR="00F564DD" w:rsidRDefault="00F564DD">
      <w:pPr>
        <w:pStyle w:val="ConsPlusNormal"/>
        <w:jc w:val="right"/>
      </w:pPr>
      <w:r>
        <w:t>федеральной базы данных</w:t>
      </w:r>
    </w:p>
    <w:p w:rsidR="00F564DD" w:rsidRDefault="00F564DD">
      <w:pPr>
        <w:pStyle w:val="ConsPlusNormal"/>
        <w:jc w:val="right"/>
      </w:pPr>
      <w:r>
        <w:t>о результатах единого</w:t>
      </w:r>
    </w:p>
    <w:p w:rsidR="00F564DD" w:rsidRDefault="00F564DD">
      <w:pPr>
        <w:pStyle w:val="ConsPlusNormal"/>
        <w:jc w:val="right"/>
      </w:pPr>
      <w:r>
        <w:t>государственного экзамена"</w:t>
      </w:r>
    </w:p>
    <w:p w:rsidR="00F564DD" w:rsidRDefault="00F564DD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F564DD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94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Среднеахтубинского муниципального района</w:t>
            </w:r>
          </w:p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>Волгоградской обл. от 12.04.2022 N 225)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</w:tr>
    </w:tbl>
    <w:p w:rsidR="00F564DD" w:rsidRDefault="00F564DD">
      <w:pPr>
        <w:pStyle w:val="ConsPlusNormal"/>
        <w:jc w:val="both"/>
      </w:pPr>
    </w:p>
    <w:p w:rsidR="00F564DD" w:rsidRDefault="00F564DD">
      <w:pPr>
        <w:pStyle w:val="ConsPlusTitle"/>
        <w:jc w:val="center"/>
        <w:outlineLvl w:val="2"/>
      </w:pPr>
      <w:r>
        <w:t>Орган, ответственный за исполнение муниципальной услуги</w:t>
      </w:r>
    </w:p>
    <w:p w:rsidR="00F564DD" w:rsidRDefault="00F564DD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551"/>
        <w:gridCol w:w="1871"/>
        <w:gridCol w:w="1928"/>
        <w:gridCol w:w="2665"/>
      </w:tblGrid>
      <w:tr w:rsidR="00F564DD">
        <w:tc>
          <w:tcPr>
            <w:tcW w:w="2551" w:type="dxa"/>
          </w:tcPr>
          <w:p w:rsidR="00F564DD" w:rsidRDefault="00F564DD">
            <w:pPr>
              <w:pStyle w:val="ConsPlusNormal"/>
              <w:jc w:val="center"/>
            </w:pPr>
            <w:r>
              <w:t>Наименование учреждения</w:t>
            </w:r>
          </w:p>
        </w:tc>
        <w:tc>
          <w:tcPr>
            <w:tcW w:w="1871" w:type="dxa"/>
          </w:tcPr>
          <w:p w:rsidR="00F564DD" w:rsidRDefault="00F564DD">
            <w:pPr>
              <w:pStyle w:val="ConsPlusNormal"/>
              <w:jc w:val="center"/>
            </w:pPr>
            <w:r>
              <w:t>Юридический адрес</w:t>
            </w:r>
          </w:p>
        </w:tc>
        <w:tc>
          <w:tcPr>
            <w:tcW w:w="1928" w:type="dxa"/>
          </w:tcPr>
          <w:p w:rsidR="00F564DD" w:rsidRDefault="00F564DD">
            <w:pPr>
              <w:pStyle w:val="ConsPlusNormal"/>
              <w:jc w:val="center"/>
            </w:pPr>
            <w:r>
              <w:t>Время работы</w:t>
            </w:r>
          </w:p>
        </w:tc>
        <w:tc>
          <w:tcPr>
            <w:tcW w:w="2665" w:type="dxa"/>
          </w:tcPr>
          <w:p w:rsidR="00F564DD" w:rsidRDefault="00F564DD">
            <w:pPr>
              <w:pStyle w:val="ConsPlusNormal"/>
              <w:jc w:val="center"/>
            </w:pPr>
            <w:r>
              <w:t>Телефон</w:t>
            </w:r>
          </w:p>
        </w:tc>
      </w:tr>
      <w:tr w:rsidR="00F564DD">
        <w:tc>
          <w:tcPr>
            <w:tcW w:w="2551" w:type="dxa"/>
          </w:tcPr>
          <w:p w:rsidR="00F564DD" w:rsidRDefault="00F564DD">
            <w:pPr>
              <w:pStyle w:val="ConsPlusNormal"/>
            </w:pPr>
            <w:r>
              <w:t>Комитет по образованию администрации Среднеахтубинского муниципального района Волгоградской области</w:t>
            </w:r>
          </w:p>
        </w:tc>
        <w:tc>
          <w:tcPr>
            <w:tcW w:w="1871" w:type="dxa"/>
          </w:tcPr>
          <w:p w:rsidR="00F564DD" w:rsidRDefault="00F564DD">
            <w:pPr>
              <w:pStyle w:val="ConsPlusNormal"/>
            </w:pPr>
            <w:r>
              <w:t>404143, Волгоградская область, р.п. Средняя Ахтуба, ул. Ленина, 63</w:t>
            </w:r>
          </w:p>
        </w:tc>
        <w:tc>
          <w:tcPr>
            <w:tcW w:w="1928" w:type="dxa"/>
          </w:tcPr>
          <w:p w:rsidR="00F564DD" w:rsidRDefault="00F564DD">
            <w:pPr>
              <w:pStyle w:val="ConsPlusNormal"/>
            </w:pPr>
            <w:r>
              <w:t>Понедельник - четверг 8.00 - 17.00; пятница 8.00 - 16.00; перерыв 12.00 - 12.48</w:t>
            </w:r>
          </w:p>
        </w:tc>
        <w:tc>
          <w:tcPr>
            <w:tcW w:w="2665" w:type="dxa"/>
          </w:tcPr>
          <w:p w:rsidR="00F564DD" w:rsidRDefault="00F564DD">
            <w:pPr>
              <w:pStyle w:val="ConsPlusNormal"/>
            </w:pPr>
            <w:r>
              <w:t>8-84479-5-18-77 8-84479-5-10-79 edu_sredn@volganet.ru</w:t>
            </w:r>
          </w:p>
        </w:tc>
      </w:tr>
    </w:tbl>
    <w:p w:rsidR="00F564DD" w:rsidRDefault="00F564DD">
      <w:pPr>
        <w:pStyle w:val="ConsPlusNormal"/>
        <w:jc w:val="both"/>
      </w:pPr>
    </w:p>
    <w:p w:rsidR="00F564DD" w:rsidRDefault="00F564DD">
      <w:pPr>
        <w:pStyle w:val="ConsPlusTitle"/>
        <w:jc w:val="center"/>
        <w:outlineLvl w:val="2"/>
      </w:pPr>
      <w:r>
        <w:t>Список муниципальных учреждений - исполнителей муниципальной</w:t>
      </w:r>
    </w:p>
    <w:p w:rsidR="00F564DD" w:rsidRDefault="00F564DD">
      <w:pPr>
        <w:pStyle w:val="ConsPlusTitle"/>
        <w:jc w:val="center"/>
      </w:pPr>
      <w:r>
        <w:t>услуги "Предоставление информации из федеральной базы данных</w:t>
      </w:r>
    </w:p>
    <w:p w:rsidR="00F564DD" w:rsidRDefault="00F564DD">
      <w:pPr>
        <w:pStyle w:val="ConsPlusTitle"/>
        <w:jc w:val="center"/>
      </w:pPr>
      <w:r>
        <w:t>о результатах единого государственного экзамена"</w:t>
      </w:r>
    </w:p>
    <w:p w:rsidR="00F564DD" w:rsidRDefault="00F564DD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2721"/>
        <w:gridCol w:w="2494"/>
        <w:gridCol w:w="2948"/>
      </w:tblGrid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lastRenderedPageBreak/>
              <w:t>N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  <w:jc w:val="center"/>
            </w:pPr>
            <w:r>
              <w:t>Наименование образовательной организации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  <w:jc w:val="center"/>
            </w:pPr>
            <w:r>
              <w:t>Адрес места нахождения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  <w:jc w:val="center"/>
            </w:pPr>
            <w:r>
              <w:t>Телефон, электронная почта, адрес сайта</w:t>
            </w:r>
          </w:p>
        </w:tc>
      </w:tr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 N 1" р.п. Средняя Ахтуба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МОУ СОШ N 1 р.п. Средняя Ахтуба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Филиал: школа им. Ломоносова филиал МОУ СОШ N 1 р.п. Средняя Ахтуба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</w:pPr>
            <w:r>
              <w:t>404143, Волгоградская область, Среднеахтубинский район, р.п. Средняя Ахтуба, микрорайон 1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404143, Волгоградская область, Среднеахтубинский район, р.п. Средняя Ахтуба, ул. Партизанская, 47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</w:pPr>
            <w:r>
              <w:t>5-15-78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ahtub1@yandex.ru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https://region67.region-systems.ru/School.aspx?IdU=school1ahtub&amp;IdP=918&amp;IdA=4</w:t>
            </w:r>
          </w:p>
        </w:tc>
      </w:tr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 N 3 имени М. Горького" р.п. Средняя Ахтуба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МОУ СОШ N 3 р.п. Средняя Ахтуба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Филиал: Школа п. Колхозная Ахтуба филиал МОУ СОШ N 3 р.п. Средняя Ахтуба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Дошкольное отделение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</w:pPr>
            <w:r>
              <w:t>404143, Волгоградская область, Среднеахтубинский район, р.п. Средняя Ахтуба, ул. Садовая, 22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404143, Волгоградская область, Среднеахтубинский район, п. Колхозная Ахтуба, ул. Центральная, 35а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404143, Волгоградская область, Среднеахтубинский район,</w:t>
            </w:r>
          </w:p>
          <w:p w:rsidR="00F564DD" w:rsidRDefault="00F564DD">
            <w:pPr>
              <w:pStyle w:val="ConsPlusNormal"/>
            </w:pPr>
            <w:r>
              <w:t xml:space="preserve">п. Колхозная Ахтуба, пер. </w:t>
            </w:r>
            <w:r>
              <w:lastRenderedPageBreak/>
              <w:t>Клубный, 6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</w:pPr>
            <w:r>
              <w:lastRenderedPageBreak/>
              <w:t>5-41-64</w:t>
            </w:r>
          </w:p>
          <w:p w:rsidR="00F564DD" w:rsidRDefault="00F564DD">
            <w:pPr>
              <w:pStyle w:val="ConsPlusNormal"/>
            </w:pPr>
            <w:r>
              <w:t>7-65-87 (Шк.)</w:t>
            </w:r>
          </w:p>
          <w:p w:rsidR="00F564DD" w:rsidRDefault="00F564DD">
            <w:pPr>
              <w:pStyle w:val="ConsPlusNormal"/>
            </w:pPr>
            <w:r>
              <w:t>7-65-08 (ДО)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school3mg2007@mail.ru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https://oshkole.ru/orgs/1643/pages/15157.html</w:t>
            </w:r>
          </w:p>
        </w:tc>
      </w:tr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lastRenderedPageBreak/>
              <w:t>3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</w:pPr>
            <w:r>
              <w:t>муниципальное общеобразовательное учреждение "Гимназия" г. Краснослободска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МОУ Гимназия г. Краснослободска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</w:pPr>
            <w:r>
              <w:t>404160, Волгоградская область, Среднеахтубинский район, г. Краснослободск, ул. Ленина, 1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404160, Волгоградская область, Среднеахтубинский район, г. Краснослободск, ул. Горького, 1а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</w:pPr>
            <w:r>
              <w:t>6-01-70</w:t>
            </w:r>
          </w:p>
          <w:p w:rsidR="00F564DD" w:rsidRDefault="00F564DD">
            <w:pPr>
              <w:pStyle w:val="ConsPlusNormal"/>
            </w:pPr>
            <w:r>
              <w:t>6-05-00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moykgg@mail.ru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http://www.moukgg.ru/pitanie.html</w:t>
            </w:r>
          </w:p>
        </w:tc>
      </w:tr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 N 2" г. Краснослободска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МОУ СОШ 2 г. Краснослободска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</w:pPr>
            <w:r>
              <w:t>404160, Волгоградская область, Среднеахтубинский район, г. Краснослободск, ул. Космонавтов, 16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</w:pPr>
            <w:r>
              <w:t>6-12-82</w:t>
            </w:r>
          </w:p>
          <w:p w:rsidR="00F564DD" w:rsidRDefault="00F564DD">
            <w:pPr>
              <w:pStyle w:val="ConsPlusNormal"/>
            </w:pPr>
            <w:r>
              <w:t>6-14-83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school2sloboda@mail.ru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http://xn--2-wtbgaol1b.xn--p1ai/pitanie/</w:t>
            </w:r>
          </w:p>
        </w:tc>
      </w:tr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 N 4" г. Краснослободска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МОУ СОШ N 4 г. Краснослободска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</w:pPr>
            <w:r>
              <w:t>404161, Волгоградская область, Среднеахтубинский район, г. Краснослободск, ул. Ленина, 164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</w:pPr>
            <w:r>
              <w:t>6-04-77</w:t>
            </w:r>
          </w:p>
          <w:p w:rsidR="00F564DD" w:rsidRDefault="00F564DD">
            <w:pPr>
              <w:pStyle w:val="ConsPlusNormal"/>
            </w:pPr>
            <w:r>
              <w:t>slobschool4@mail.ru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http://slobschool4.ucoz.ru/index/organizacija_pitanija/0-117</w:t>
            </w:r>
          </w:p>
        </w:tc>
      </w:tr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</w:pPr>
            <w:r>
              <w:t xml:space="preserve">муниципальное общеобразовательное учреждение "Средняя общеобразовательная </w:t>
            </w:r>
            <w:r>
              <w:lastRenderedPageBreak/>
              <w:t>школа" с. Рахинка Среднеахтубинского района Волгоградской области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МОУ СОШ с. Рахинка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Филиал: Школа п. Красный Октябрь филиал МОУ СОШ с. Рахинка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Филиал: Школа п. Максима Горького филиал МОУ СОШ с. Рахинка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</w:pPr>
            <w:r>
              <w:lastRenderedPageBreak/>
              <w:t xml:space="preserve">404145, Волгоградская область, Среднеахтубинский район, с. </w:t>
            </w:r>
            <w:r>
              <w:lastRenderedPageBreak/>
              <w:t>Рахинка, ул. Степная, 71а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404145, Волгоградская область, Среднеахтубинский район, с. Рахинка, ул. Ленина, 23 (дошкольное отделение)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404149, Волгоградская область, Среднеахтубинский район, п. Красный Октябрь, ул. Молодежная, 17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404149, Волгоградская область, Среднеахтубинский район, п. Красный Октябрь, ул. Центральная, 8 (дошкольное отделение, корпус начальной школы)</w:t>
            </w:r>
          </w:p>
          <w:p w:rsidR="00F564DD" w:rsidRDefault="00F564DD">
            <w:pPr>
              <w:pStyle w:val="ConsPlusNormal"/>
            </w:pPr>
            <w:r>
              <w:t>404165, Волгоградская область, Среднеахтубинский район, п. Максима Горького, ул. Школьная, 7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</w:pPr>
            <w:r>
              <w:lastRenderedPageBreak/>
              <w:t>7-35-76</w:t>
            </w:r>
          </w:p>
          <w:p w:rsidR="00F564DD" w:rsidRDefault="00F564DD">
            <w:pPr>
              <w:pStyle w:val="ConsPlusNormal"/>
            </w:pPr>
            <w:r>
              <w:t>7-31-51</w:t>
            </w:r>
          </w:p>
          <w:p w:rsidR="00F564DD" w:rsidRDefault="00F564DD">
            <w:pPr>
              <w:pStyle w:val="ConsPlusNormal"/>
            </w:pPr>
            <w:r>
              <w:t>5-16-99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rah.sosh@gmail.com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https://rahscool.edusite.ru/p44aa1.html</w:t>
            </w:r>
          </w:p>
        </w:tc>
      </w:tr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lastRenderedPageBreak/>
              <w:t>7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</w:pPr>
            <w:r>
              <w:t xml:space="preserve">муниципальное общеобразовательное учреждение "Средняя </w:t>
            </w:r>
            <w:r>
              <w:lastRenderedPageBreak/>
              <w:t>общеобразовательная школа" х. Бурковский Среднеахтубинского района Волгоградской области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МОУ СОШ х. Бурковский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Школа х. Госпитомник филиал МОУ СОШ х. Бурковский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Школа п. Третий Решающий филиал МОУ СОШ х. Бурковский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Школа х. Закутский филиал МОУ СОШ х. Бурковский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дошкольное отделение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</w:pPr>
            <w:r>
              <w:lastRenderedPageBreak/>
              <w:t>404151, Волгоградская область, Среднеахтубински</w:t>
            </w:r>
            <w:r>
              <w:lastRenderedPageBreak/>
              <w:t>й район,</w:t>
            </w:r>
          </w:p>
          <w:p w:rsidR="00F564DD" w:rsidRDefault="00F564DD">
            <w:pPr>
              <w:pStyle w:val="ConsPlusNormal"/>
            </w:pPr>
            <w:r>
              <w:t>х. Бурковский, ул. Школьная, 6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404159, Волгоградская область, Среднеахтубинский район, х. Госпитомник, пер. Школьный, 2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404153, Волгоградская область, Среднеахтубинский район, п. Третий Решающий, ул. Центральная, 2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404152, Волгоградская область, Среднеахтубинский район, х. Закутский, ул. Мичурина, 3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404159, Волгоградская область, Среднеахтубинский район, х. Госпитомник, пер. Парковский 3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</w:pPr>
            <w:r>
              <w:lastRenderedPageBreak/>
              <w:t>5-53-25</w:t>
            </w:r>
          </w:p>
          <w:p w:rsidR="00F564DD" w:rsidRDefault="00F564DD">
            <w:pPr>
              <w:pStyle w:val="ConsPlusNormal"/>
            </w:pPr>
            <w:r>
              <w:t>5-54-22</w:t>
            </w:r>
          </w:p>
          <w:p w:rsidR="00F564DD" w:rsidRDefault="00F564DD">
            <w:pPr>
              <w:pStyle w:val="ConsPlusNormal"/>
            </w:pPr>
            <w:r>
              <w:t>5-53-67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lastRenderedPageBreak/>
              <w:t>Burkovka1@mail.ru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https://burkovka.oshkole.ru/food/</w:t>
            </w:r>
          </w:p>
        </w:tc>
      </w:tr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lastRenderedPageBreak/>
              <w:t>8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</w:pPr>
            <w:r>
              <w:t xml:space="preserve">муниципальное общеобразовательное учреждение "Средняя общеобразовательная школа" х. Лебяжья Поляна Среднеахтубинского </w:t>
            </w:r>
            <w:r>
              <w:lastRenderedPageBreak/>
              <w:t>района Волгоградской области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МОУ СОШ х. Лебяжья Поляна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Филиал: школа п. Третья Карта филиал МОУ СОШ х. Лебяжья Поляна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</w:pPr>
            <w:r>
              <w:lastRenderedPageBreak/>
              <w:t>404150, Волгоградская область, Среднеахтубинский район, х. Лебяжья Поляна, ул. Тополевая, 4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lastRenderedPageBreak/>
              <w:t>404150, Волгоградская область, Среднеахтубинский район, х. Лебяжья Поляна, ул. Широкая, 5</w:t>
            </w:r>
          </w:p>
          <w:p w:rsidR="00F564DD" w:rsidRDefault="00F564DD">
            <w:pPr>
              <w:pStyle w:val="ConsPlusNormal"/>
            </w:pPr>
            <w:r>
              <w:t>(корпус начальной школы)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404150, Волгоградская область, Среднеахтубинский район, п. Третья Карта, ул. Есенина, 13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</w:pPr>
            <w:r>
              <w:lastRenderedPageBreak/>
              <w:t>7-95-18</w:t>
            </w:r>
          </w:p>
          <w:p w:rsidR="00F564DD" w:rsidRDefault="00F564DD">
            <w:pPr>
              <w:pStyle w:val="ConsPlusNormal"/>
            </w:pPr>
            <w:r>
              <w:t>7-95-68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lebyajyaschool@yandex.ru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https://oshkole.ru/orgs/1645/pages/15175.html</w:t>
            </w:r>
          </w:p>
        </w:tc>
      </w:tr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lastRenderedPageBreak/>
              <w:t>9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х. Клетский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МОУ СОШ х. Клетский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Школа х. Пламенка филиал МОУ СОШ х. Клетский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Школа х. Ямы филиал МОУ СОШ х. Клетский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Школа х. Тумак филиал МОУ СОШ х. Клетский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Школа х. Репино филиал МОУ СОШ х. Клетский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</w:pPr>
            <w:r>
              <w:t>404156, Волгоградская область, Среднеахтубинский район, хутор Клетский, улица Школьная, 3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404155 Волгоградская область, Среднеахтубинский район, хутор Пламенка, улица Новая, 1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404154, Волгоградская область, Среднеахтубинский район, х. Ямы, пер. Базовский, д. 4</w:t>
            </w:r>
          </w:p>
          <w:p w:rsidR="00F564DD" w:rsidRDefault="00F564DD">
            <w:pPr>
              <w:pStyle w:val="ConsPlusNormal"/>
            </w:pPr>
            <w:r>
              <w:t>404154, Волгоградская область, Среднеахтубински</w:t>
            </w:r>
            <w:r>
              <w:lastRenderedPageBreak/>
              <w:t>й район, х. Ямы, ул. Продольная, д. 10 (дошкольное отделение)</w:t>
            </w:r>
          </w:p>
          <w:p w:rsidR="00F564DD" w:rsidRDefault="00F564DD">
            <w:pPr>
              <w:pStyle w:val="ConsPlusNormal"/>
            </w:pPr>
            <w:r>
              <w:t>404154, Волгоградская область, Среднеахтубинский район, х. Тумак, ул. Центральная, 32/4</w:t>
            </w:r>
          </w:p>
          <w:p w:rsidR="00F564DD" w:rsidRDefault="00F564DD">
            <w:pPr>
              <w:pStyle w:val="ConsPlusNormal"/>
            </w:pPr>
            <w:r>
              <w:t>404156, Волгоградская область, Среднеахтубинский район, х. Репино, ул. Новостройка, 21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</w:pPr>
            <w:r>
              <w:lastRenderedPageBreak/>
              <w:t>7-43-30 ф</w:t>
            </w:r>
          </w:p>
          <w:p w:rsidR="00F564DD" w:rsidRDefault="00F564DD">
            <w:pPr>
              <w:pStyle w:val="ConsPlusNormal"/>
            </w:pPr>
            <w:r>
              <w:t>7-44-58</w:t>
            </w:r>
          </w:p>
          <w:p w:rsidR="00F564DD" w:rsidRDefault="00F564DD">
            <w:pPr>
              <w:pStyle w:val="ConsPlusNormal"/>
            </w:pPr>
            <w:r>
              <w:t>5-51-75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rassvet_school@mail.ru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https://shkola-kletskij.oshkole.ru/pages/15077.html</w:t>
            </w:r>
          </w:p>
        </w:tc>
      </w:tr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lastRenderedPageBreak/>
              <w:t>10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п. Куйбышев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МОУ СОШ п. Куйбышев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школа п. Великий Октябрь филиал МОУ СОШ п. Куйбышев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дошкольная группа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</w:pPr>
            <w:r>
              <w:t>404146, Волгоградская область, Среднеахтубинский район, п. Куйбышев,</w:t>
            </w:r>
          </w:p>
          <w:p w:rsidR="00F564DD" w:rsidRDefault="00F564DD">
            <w:pPr>
              <w:pStyle w:val="ConsPlusNormal"/>
            </w:pPr>
            <w:r>
              <w:t>ул. Турусова, 26А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404158, Волгоградская область, Среднеахтубинский район, п. Великий Октябрь, ул. Школьная, 24</w:t>
            </w:r>
          </w:p>
          <w:p w:rsidR="00F564DD" w:rsidRDefault="00F564DD">
            <w:pPr>
              <w:pStyle w:val="ConsPlusNormal"/>
            </w:pPr>
            <w:r>
              <w:t>404158, Волгоградская область, Среднеахтубинский район, п. Великий Октябрь, пер. Клубный, 4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</w:pPr>
            <w:r>
              <w:t>7-51-59</w:t>
            </w:r>
          </w:p>
          <w:p w:rsidR="00F564DD" w:rsidRDefault="00F564DD">
            <w:pPr>
              <w:pStyle w:val="ConsPlusNormal"/>
            </w:pPr>
            <w:r>
              <w:t>7-51-85</w:t>
            </w:r>
          </w:p>
          <w:p w:rsidR="00F564DD" w:rsidRDefault="00F564DD">
            <w:pPr>
              <w:pStyle w:val="ConsPlusNormal"/>
            </w:pPr>
            <w:r>
              <w:t>5-56-40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kazanok07@mail.ru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https://shkola-kujbyshev.oshkole.ru/pages/15078.html</w:t>
            </w:r>
          </w:p>
        </w:tc>
      </w:tr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</w:pPr>
            <w:r>
              <w:t xml:space="preserve">муниципальное общеобразовательное учреждение </w:t>
            </w:r>
            <w:r>
              <w:lastRenderedPageBreak/>
              <w:t>"Средняя общеобразовательная школа" х. Суходол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МОУ СОШ х. Суходол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Школа п. Звездный филиал МОУ СОШ х. Суходол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</w:pPr>
            <w:r>
              <w:lastRenderedPageBreak/>
              <w:t xml:space="preserve">404147, Волгоградская область, </w:t>
            </w:r>
            <w:r>
              <w:lastRenderedPageBreak/>
              <w:t>Среднеахтубинский район, х. Суходол, пер. Шумроватый, 5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404147, Волгоградская область, Среднеахтубинский район, х. Суходол, улица Молодежная, 12 (дошкольное отделение, корпус начальной школы)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404143, Волгоградская область, Среднеахтубинский район, п. Звездный, ул. Школьная, 1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</w:pPr>
            <w:r>
              <w:lastRenderedPageBreak/>
              <w:t>5-56-52</w:t>
            </w:r>
          </w:p>
          <w:p w:rsidR="00F564DD" w:rsidRDefault="00F564DD">
            <w:pPr>
              <w:pStyle w:val="ConsPlusNormal"/>
            </w:pPr>
            <w:r>
              <w:t>5-56-80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lastRenderedPageBreak/>
              <w:t>Suhodol2007@narod.ru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https://suhodol.oshkole.ru/pages/15118.html</w:t>
            </w:r>
          </w:p>
        </w:tc>
      </w:tr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lastRenderedPageBreak/>
              <w:t>12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х. Красный Сад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МОУ СОШ х. Красный Сад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</w:pPr>
            <w:r>
              <w:t>404148, Волгоградская область, Среднеахтубинский район, х. Красный Сад, улица Школьная, 23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404148, Волгоградская область, Среднеахтубинский район, х. Красный Сад, ул. Молодежная, 2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</w:pPr>
            <w:r>
              <w:t>5-49-58</w:t>
            </w:r>
          </w:p>
          <w:p w:rsidR="00F564DD" w:rsidRDefault="00F564DD">
            <w:pPr>
              <w:pStyle w:val="ConsPlusNormal"/>
            </w:pPr>
            <w:r>
              <w:t>5-49-50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schoolsad@yandex.ru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https://schoolsad.oshkole.ru/pages/15087.html</w:t>
            </w:r>
          </w:p>
        </w:tc>
      </w:tr>
      <w:tr w:rsidR="00F564DD">
        <w:tc>
          <w:tcPr>
            <w:tcW w:w="567" w:type="dxa"/>
          </w:tcPr>
          <w:p w:rsidR="00F564DD" w:rsidRDefault="00F564DD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2721" w:type="dxa"/>
          </w:tcPr>
          <w:p w:rsidR="00F564DD" w:rsidRDefault="00F564DD">
            <w:pPr>
              <w:pStyle w:val="ConsPlusNormal"/>
            </w:pPr>
            <w:r>
              <w:t xml:space="preserve">муниципальное общеобразовательное учреждение "Средняя </w:t>
            </w:r>
            <w:r>
              <w:lastRenderedPageBreak/>
              <w:t>общеобразовательная школа" с. Верхнепогромное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МОУ СОШ с. Верхнепогромное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дошкольное отделение</w:t>
            </w:r>
          </w:p>
        </w:tc>
        <w:tc>
          <w:tcPr>
            <w:tcW w:w="2494" w:type="dxa"/>
          </w:tcPr>
          <w:p w:rsidR="00F564DD" w:rsidRDefault="00F564DD">
            <w:pPr>
              <w:pStyle w:val="ConsPlusNormal"/>
            </w:pPr>
            <w:r>
              <w:lastRenderedPageBreak/>
              <w:t>404167, Волгоградская область, Среднеахтубински</w:t>
            </w:r>
            <w:r>
              <w:lastRenderedPageBreak/>
              <w:t>й район, с. Верхнепогромное, ул. Центральная, д. 53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404167, Волгоградская область, Среднеахтубинский район, с. Верхнепогромное, ул. Центральная, 51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404167, Волгоградская область, Среднеахтубинский район, с. Верхнепогромное, ул. Центральная, 26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404167, Волгоградская область, Среднеахтубинский район, с. Верхнепогромное, ул. Степная, 12</w:t>
            </w:r>
          </w:p>
        </w:tc>
        <w:tc>
          <w:tcPr>
            <w:tcW w:w="2948" w:type="dxa"/>
          </w:tcPr>
          <w:p w:rsidR="00F564DD" w:rsidRDefault="00F564DD">
            <w:pPr>
              <w:pStyle w:val="ConsPlusNormal"/>
            </w:pPr>
            <w:r>
              <w:lastRenderedPageBreak/>
              <w:t>7-64-40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v_pogromnoesoh@mail.ru</w:t>
            </w:r>
          </w:p>
          <w:p w:rsidR="00F564DD" w:rsidRDefault="00F564DD">
            <w:pPr>
              <w:pStyle w:val="ConsPlusNormal"/>
            </w:pPr>
          </w:p>
          <w:p w:rsidR="00F564DD" w:rsidRDefault="00F564DD">
            <w:pPr>
              <w:pStyle w:val="ConsPlusNormal"/>
            </w:pPr>
            <w:r>
              <w:t>https://v-pogromnoesoh.volgogradschool.ru/?section_id=15</w:t>
            </w:r>
          </w:p>
        </w:tc>
      </w:tr>
    </w:tbl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right"/>
        <w:outlineLvl w:val="1"/>
      </w:pPr>
      <w:r>
        <w:t>Приложение 2</w:t>
      </w:r>
    </w:p>
    <w:p w:rsidR="00F564DD" w:rsidRDefault="00F564DD">
      <w:pPr>
        <w:pStyle w:val="ConsPlusNormal"/>
        <w:jc w:val="right"/>
      </w:pPr>
      <w:r>
        <w:t>к административному регламенту</w:t>
      </w:r>
    </w:p>
    <w:p w:rsidR="00F564DD" w:rsidRDefault="00F564DD">
      <w:pPr>
        <w:pStyle w:val="ConsPlusNormal"/>
        <w:jc w:val="right"/>
      </w:pPr>
      <w:r>
        <w:t>по предоставлению муниципальной</w:t>
      </w:r>
    </w:p>
    <w:p w:rsidR="00F564DD" w:rsidRDefault="00F564DD">
      <w:pPr>
        <w:pStyle w:val="ConsPlusNormal"/>
        <w:jc w:val="right"/>
      </w:pPr>
      <w:r>
        <w:t>услуги "Предоставление информации</w:t>
      </w:r>
    </w:p>
    <w:p w:rsidR="00F564DD" w:rsidRDefault="00F564DD">
      <w:pPr>
        <w:pStyle w:val="ConsPlusNormal"/>
        <w:jc w:val="right"/>
      </w:pPr>
      <w:r>
        <w:t>из федеральной базы данных</w:t>
      </w:r>
    </w:p>
    <w:p w:rsidR="00F564DD" w:rsidRDefault="00F564DD">
      <w:pPr>
        <w:pStyle w:val="ConsPlusNormal"/>
        <w:jc w:val="right"/>
      </w:pPr>
      <w:r>
        <w:t>о результатах единого</w:t>
      </w:r>
    </w:p>
    <w:p w:rsidR="00F564DD" w:rsidRDefault="00F564DD">
      <w:pPr>
        <w:pStyle w:val="ConsPlusNormal"/>
        <w:jc w:val="right"/>
      </w:pPr>
      <w:r>
        <w:t>государственного экзамена"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nformat"/>
        <w:jc w:val="both"/>
      </w:pPr>
      <w:r>
        <w:t xml:space="preserve">                             ОБРАЗЕЦ ЗАЯВЛЕНИЯ</w:t>
      </w:r>
    </w:p>
    <w:p w:rsidR="00F564DD" w:rsidRDefault="00F564DD">
      <w:pPr>
        <w:pStyle w:val="ConsPlusNonformat"/>
        <w:jc w:val="both"/>
      </w:pPr>
    </w:p>
    <w:p w:rsidR="00F564DD" w:rsidRDefault="00F564DD">
      <w:pPr>
        <w:pStyle w:val="ConsPlusNonformat"/>
        <w:jc w:val="both"/>
      </w:pPr>
      <w:r>
        <w:lastRenderedPageBreak/>
        <w:t xml:space="preserve">                                           Директору</w:t>
      </w:r>
    </w:p>
    <w:p w:rsidR="00F564DD" w:rsidRDefault="00F564DD">
      <w:pPr>
        <w:pStyle w:val="ConsPlusNonformat"/>
        <w:jc w:val="both"/>
      </w:pPr>
      <w:r>
        <w:t xml:space="preserve">                                           ________________________________</w:t>
      </w:r>
    </w:p>
    <w:p w:rsidR="00F564DD" w:rsidRDefault="00F564DD">
      <w:pPr>
        <w:pStyle w:val="ConsPlusNonformat"/>
        <w:jc w:val="both"/>
      </w:pPr>
      <w:r>
        <w:t xml:space="preserve">                                           ________________________________</w:t>
      </w:r>
    </w:p>
    <w:p w:rsidR="00F564DD" w:rsidRDefault="00F564DD">
      <w:pPr>
        <w:pStyle w:val="ConsPlusNonformat"/>
        <w:jc w:val="both"/>
      </w:pPr>
      <w:r>
        <w:t xml:space="preserve">                                           родителя/законного представителя</w:t>
      </w:r>
    </w:p>
    <w:p w:rsidR="00F564DD" w:rsidRDefault="00F564DD">
      <w:pPr>
        <w:pStyle w:val="ConsPlusNonformat"/>
        <w:jc w:val="both"/>
      </w:pPr>
      <w:r>
        <w:t xml:space="preserve">                                           (Ф.И.О. получателя)</w:t>
      </w:r>
    </w:p>
    <w:p w:rsidR="00F564DD" w:rsidRDefault="00F564DD">
      <w:pPr>
        <w:pStyle w:val="ConsPlusNonformat"/>
        <w:jc w:val="both"/>
      </w:pPr>
      <w:r>
        <w:t xml:space="preserve">                                           ________________________________</w:t>
      </w:r>
    </w:p>
    <w:p w:rsidR="00F564DD" w:rsidRDefault="00F564DD">
      <w:pPr>
        <w:pStyle w:val="ConsPlusNonformat"/>
        <w:jc w:val="both"/>
      </w:pPr>
      <w:r>
        <w:t xml:space="preserve">                                           ________________________________</w:t>
      </w:r>
    </w:p>
    <w:p w:rsidR="00F564DD" w:rsidRDefault="00F564DD">
      <w:pPr>
        <w:pStyle w:val="ConsPlusNonformat"/>
        <w:jc w:val="both"/>
      </w:pPr>
      <w:r>
        <w:t xml:space="preserve">                                           проживающего по адресу:</w:t>
      </w:r>
    </w:p>
    <w:p w:rsidR="00F564DD" w:rsidRDefault="00F564DD">
      <w:pPr>
        <w:pStyle w:val="ConsPlusNonformat"/>
        <w:jc w:val="both"/>
      </w:pPr>
      <w:r>
        <w:t xml:space="preserve">                                           ________________________________</w:t>
      </w:r>
    </w:p>
    <w:p w:rsidR="00F564DD" w:rsidRDefault="00F564DD">
      <w:pPr>
        <w:pStyle w:val="ConsPlusNonformat"/>
        <w:jc w:val="both"/>
      </w:pPr>
      <w:r>
        <w:t xml:space="preserve">                                           ________________________________</w:t>
      </w:r>
    </w:p>
    <w:p w:rsidR="00F564DD" w:rsidRDefault="00F564DD">
      <w:pPr>
        <w:pStyle w:val="ConsPlusNonformat"/>
        <w:jc w:val="both"/>
      </w:pPr>
      <w:r>
        <w:t xml:space="preserve">                                           паспортные данные (серия, N, кем</w:t>
      </w:r>
    </w:p>
    <w:p w:rsidR="00F564DD" w:rsidRDefault="00F564DD">
      <w:pPr>
        <w:pStyle w:val="ConsPlusNonformat"/>
        <w:jc w:val="both"/>
      </w:pPr>
      <w:r>
        <w:t xml:space="preserve">                                           и когда выдан)</w:t>
      </w:r>
    </w:p>
    <w:p w:rsidR="00F564DD" w:rsidRDefault="00F564DD">
      <w:pPr>
        <w:pStyle w:val="ConsPlusNonformat"/>
        <w:jc w:val="both"/>
      </w:pPr>
      <w:r>
        <w:t xml:space="preserve">                                           ________________________________</w:t>
      </w:r>
    </w:p>
    <w:p w:rsidR="00F564DD" w:rsidRDefault="00F564DD">
      <w:pPr>
        <w:pStyle w:val="ConsPlusNonformat"/>
        <w:jc w:val="both"/>
      </w:pPr>
      <w:r>
        <w:t xml:space="preserve">                                           ________________________________</w:t>
      </w:r>
    </w:p>
    <w:p w:rsidR="00F564DD" w:rsidRDefault="00F564DD">
      <w:pPr>
        <w:pStyle w:val="ConsPlusNonformat"/>
        <w:jc w:val="both"/>
      </w:pPr>
      <w:r>
        <w:t xml:space="preserve">                                           ________________________________</w:t>
      </w:r>
    </w:p>
    <w:p w:rsidR="00F564DD" w:rsidRDefault="00F564DD">
      <w:pPr>
        <w:pStyle w:val="ConsPlusNonformat"/>
        <w:jc w:val="both"/>
      </w:pPr>
      <w:r>
        <w:t xml:space="preserve">                                           Тел. ___________________________</w:t>
      </w:r>
    </w:p>
    <w:p w:rsidR="00F564DD" w:rsidRDefault="00F564DD">
      <w:pPr>
        <w:pStyle w:val="ConsPlusNonformat"/>
        <w:jc w:val="both"/>
      </w:pPr>
    </w:p>
    <w:p w:rsidR="00F564DD" w:rsidRDefault="00F564DD">
      <w:pPr>
        <w:pStyle w:val="ConsPlusNonformat"/>
        <w:jc w:val="both"/>
      </w:pPr>
      <w:bookmarkStart w:id="3" w:name="P617"/>
      <w:bookmarkEnd w:id="3"/>
      <w:r>
        <w:t xml:space="preserve">                                ЗАЯВЛЕНИЕ.</w:t>
      </w:r>
    </w:p>
    <w:p w:rsidR="00F564DD" w:rsidRDefault="00F564DD">
      <w:pPr>
        <w:pStyle w:val="ConsPlusNonformat"/>
        <w:jc w:val="both"/>
      </w:pPr>
    </w:p>
    <w:p w:rsidR="00F564DD" w:rsidRDefault="00F564DD">
      <w:pPr>
        <w:pStyle w:val="ConsPlusNonformat"/>
        <w:jc w:val="both"/>
      </w:pPr>
      <w:r>
        <w:t xml:space="preserve">    Прошу  предоставить информацию из федеральной базы данных о результатах</w:t>
      </w:r>
    </w:p>
    <w:p w:rsidR="00F564DD" w:rsidRDefault="00F564DD">
      <w:pPr>
        <w:pStyle w:val="ConsPlusNonformat"/>
        <w:jc w:val="both"/>
      </w:pPr>
      <w:r>
        <w:t>единого государственного экзамена обучающегося</w:t>
      </w:r>
    </w:p>
    <w:p w:rsidR="00F564DD" w:rsidRDefault="00F564DD">
      <w:pPr>
        <w:pStyle w:val="ConsPlusNonformat"/>
        <w:jc w:val="both"/>
      </w:pPr>
      <w:r>
        <w:t>___________________________________________________________________________</w:t>
      </w:r>
    </w:p>
    <w:p w:rsidR="00F564DD" w:rsidRDefault="00F564DD">
      <w:pPr>
        <w:pStyle w:val="ConsPlusNonformat"/>
        <w:jc w:val="both"/>
      </w:pPr>
      <w:r>
        <w:t>Подпись ______________                            "__" ____________ 20__ г.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right"/>
        <w:outlineLvl w:val="1"/>
      </w:pPr>
      <w:r>
        <w:t>Приложение 3</w:t>
      </w:r>
    </w:p>
    <w:p w:rsidR="00F564DD" w:rsidRDefault="00F564DD">
      <w:pPr>
        <w:pStyle w:val="ConsPlusNormal"/>
        <w:jc w:val="right"/>
      </w:pPr>
      <w:r>
        <w:t>к административному регламенту</w:t>
      </w:r>
    </w:p>
    <w:p w:rsidR="00F564DD" w:rsidRDefault="00F564DD">
      <w:pPr>
        <w:pStyle w:val="ConsPlusNormal"/>
        <w:jc w:val="right"/>
      </w:pPr>
      <w:r>
        <w:t>по предоставлению муниципальной</w:t>
      </w:r>
    </w:p>
    <w:p w:rsidR="00F564DD" w:rsidRDefault="00F564DD">
      <w:pPr>
        <w:pStyle w:val="ConsPlusNormal"/>
        <w:jc w:val="right"/>
      </w:pPr>
      <w:r>
        <w:t>услуги "Предоставление информации</w:t>
      </w:r>
    </w:p>
    <w:p w:rsidR="00F564DD" w:rsidRDefault="00F564DD">
      <w:pPr>
        <w:pStyle w:val="ConsPlusNormal"/>
        <w:jc w:val="right"/>
      </w:pPr>
      <w:r>
        <w:t>из федеральной базы данных</w:t>
      </w:r>
    </w:p>
    <w:p w:rsidR="00F564DD" w:rsidRDefault="00F564DD">
      <w:pPr>
        <w:pStyle w:val="ConsPlusNormal"/>
        <w:jc w:val="right"/>
      </w:pPr>
      <w:r>
        <w:t>о результатах единого</w:t>
      </w:r>
    </w:p>
    <w:p w:rsidR="00F564DD" w:rsidRDefault="00F564DD">
      <w:pPr>
        <w:pStyle w:val="ConsPlusNormal"/>
        <w:jc w:val="right"/>
      </w:pPr>
      <w:r>
        <w:t>государственного экзамена"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Title"/>
        <w:jc w:val="center"/>
      </w:pPr>
      <w:bookmarkStart w:id="4" w:name="P636"/>
      <w:bookmarkEnd w:id="4"/>
      <w:r>
        <w:t>БЛОК-СХЕМА</w:t>
      </w:r>
    </w:p>
    <w:p w:rsidR="00F564DD" w:rsidRDefault="00F564DD">
      <w:pPr>
        <w:pStyle w:val="ConsPlusTitle"/>
        <w:jc w:val="center"/>
      </w:pPr>
      <w:r>
        <w:t>ПРЕДОСТАВЛЕНИЯ МУНИЦИПАЛЬНОЙ УСЛУГИ "ПРЕДОСТАВЛЕНИЕ</w:t>
      </w:r>
    </w:p>
    <w:p w:rsidR="00F564DD" w:rsidRDefault="00F564DD">
      <w:pPr>
        <w:pStyle w:val="ConsPlusTitle"/>
        <w:jc w:val="center"/>
      </w:pPr>
      <w:r>
        <w:t>ИНФОРМАЦИИ ИЗ ФЕДЕРАЛЬНОЙ БАЗЫ ДАННЫХ О РЕЗУЛЬТАТАХ ЕДИНОГО</w:t>
      </w:r>
    </w:p>
    <w:p w:rsidR="00F564DD" w:rsidRDefault="00F564DD">
      <w:pPr>
        <w:pStyle w:val="ConsPlusTitle"/>
        <w:jc w:val="center"/>
      </w:pPr>
      <w:r>
        <w:t>ГОСУДАРСТВЕННОГО ЭКЗАМЕНА"</w:t>
      </w:r>
    </w:p>
    <w:p w:rsidR="00F564DD" w:rsidRDefault="00F564DD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F564DD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95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Среднеахтубинского</w:t>
            </w:r>
          </w:p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>муниципального района Волгоградской обл.</w:t>
            </w:r>
          </w:p>
          <w:p w:rsidR="00F564DD" w:rsidRDefault="00F564DD">
            <w:pPr>
              <w:pStyle w:val="ConsPlusNormal"/>
              <w:jc w:val="center"/>
            </w:pPr>
            <w:r>
              <w:rPr>
                <w:color w:val="392C69"/>
              </w:rPr>
              <w:t>от 30.12.2015 N 1186)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564DD" w:rsidRDefault="00F564DD">
            <w:pPr>
              <w:pStyle w:val="ConsPlusNormal"/>
            </w:pPr>
          </w:p>
        </w:tc>
      </w:tr>
    </w:tbl>
    <w:p w:rsidR="00F564DD" w:rsidRDefault="00F564DD">
      <w:pPr>
        <w:pStyle w:val="ConsPlusNormal"/>
        <w:jc w:val="both"/>
      </w:pPr>
    </w:p>
    <w:p w:rsidR="00F564DD" w:rsidRDefault="00F564DD">
      <w:pPr>
        <w:pStyle w:val="ConsPlusNonformat"/>
        <w:jc w:val="both"/>
      </w:pPr>
      <w:r>
        <w:t>┌──────────────────────────┐   ┌──────────────┐  ┌────────────────────────┐</w:t>
      </w:r>
    </w:p>
    <w:p w:rsidR="00F564DD" w:rsidRDefault="00F564DD">
      <w:pPr>
        <w:pStyle w:val="ConsPlusNonformat"/>
        <w:jc w:val="both"/>
      </w:pPr>
      <w:r>
        <w:t>│   Прием и регистрации    ├──&gt;│ Рассмотрение │  │  Подготовка ответа на  │</w:t>
      </w:r>
    </w:p>
    <w:p w:rsidR="00F564DD" w:rsidRDefault="00F564DD">
      <w:pPr>
        <w:pStyle w:val="ConsPlusNonformat"/>
        <w:jc w:val="both"/>
      </w:pPr>
      <w:r>
        <w:t>│         запроса          │   │  заявления   ├─&gt;│запрос по предоставлению│</w:t>
      </w:r>
    </w:p>
    <w:p w:rsidR="00F564DD" w:rsidRDefault="00F564DD">
      <w:pPr>
        <w:pStyle w:val="ConsPlusNonformat"/>
        <w:jc w:val="both"/>
      </w:pPr>
      <w:r>
        <w:t>└──────────────────────────┘   │ Организацией │  │     информации из      │</w:t>
      </w:r>
    </w:p>
    <w:p w:rsidR="00F564DD" w:rsidRDefault="00F564DD">
      <w:pPr>
        <w:pStyle w:val="ConsPlusNonformat"/>
        <w:jc w:val="both"/>
      </w:pPr>
      <w:r>
        <w:lastRenderedPageBreak/>
        <w:t xml:space="preserve">      /\             /\        └──────────────┘  │федеральной базы данных │</w:t>
      </w:r>
    </w:p>
    <w:p w:rsidR="00F564DD" w:rsidRDefault="00F564DD">
      <w:pPr>
        <w:pStyle w:val="ConsPlusNonformat"/>
        <w:jc w:val="both"/>
      </w:pPr>
      <w:r>
        <w:t>┌──────┴──────┐┌──────┴───────┐                  │ о результатах единого  │</w:t>
      </w:r>
    </w:p>
    <w:p w:rsidR="00F564DD" w:rsidRDefault="00F564DD">
      <w:pPr>
        <w:pStyle w:val="ConsPlusNonformat"/>
        <w:jc w:val="both"/>
      </w:pPr>
      <w:r>
        <w:t>│  Обращение  ││Предоставление│                  │    государственного    │</w:t>
      </w:r>
    </w:p>
    <w:p w:rsidR="00F564DD" w:rsidRDefault="00F564DD">
      <w:pPr>
        <w:pStyle w:val="ConsPlusNonformat"/>
        <w:jc w:val="both"/>
      </w:pPr>
      <w:r>
        <w:t>│ Получателя  ││  информации  │                  │        экзамена        │</w:t>
      </w:r>
    </w:p>
    <w:p w:rsidR="00F564DD" w:rsidRDefault="00F564DD">
      <w:pPr>
        <w:pStyle w:val="ConsPlusNonformat"/>
        <w:jc w:val="both"/>
      </w:pPr>
      <w:r>
        <w:t>│  либо его   ││   устно, в   │                  └────────────┬───────────┘</w:t>
      </w:r>
    </w:p>
    <w:p w:rsidR="00F564DD" w:rsidRDefault="00F564DD">
      <w:pPr>
        <w:pStyle w:val="ConsPlusNonformat"/>
        <w:jc w:val="both"/>
      </w:pPr>
      <w:r>
        <w:t>│представителя││бумажном виде │                               │</w:t>
      </w:r>
    </w:p>
    <w:p w:rsidR="00F564DD" w:rsidRDefault="00F564DD">
      <w:pPr>
        <w:pStyle w:val="ConsPlusNonformat"/>
        <w:jc w:val="both"/>
      </w:pPr>
      <w:r>
        <w:t>│с заявлением ││     или      │                               │</w:t>
      </w:r>
    </w:p>
    <w:p w:rsidR="00F564DD" w:rsidRDefault="00F564DD">
      <w:pPr>
        <w:pStyle w:val="ConsPlusNonformat"/>
        <w:jc w:val="both"/>
      </w:pPr>
      <w:r>
        <w:t>│ посредством ││ электронном  │                               │</w:t>
      </w:r>
    </w:p>
    <w:p w:rsidR="00F564DD" w:rsidRDefault="00F564DD">
      <w:pPr>
        <w:pStyle w:val="ConsPlusNonformat"/>
        <w:jc w:val="both"/>
      </w:pPr>
      <w:r>
        <w:t>│ электронной ││     виде     │                              \/</w:t>
      </w:r>
    </w:p>
    <w:p w:rsidR="00F564DD" w:rsidRDefault="00F564DD">
      <w:pPr>
        <w:pStyle w:val="ConsPlusNonformat"/>
        <w:jc w:val="both"/>
      </w:pPr>
      <w:r>
        <w:t>│или почтовой │└──────────────┘                  ┌────────────────────────┐</w:t>
      </w:r>
    </w:p>
    <w:p w:rsidR="00F564DD" w:rsidRDefault="00F564DD">
      <w:pPr>
        <w:pStyle w:val="ConsPlusNonformat"/>
        <w:jc w:val="both"/>
      </w:pPr>
      <w:r>
        <w:t>│    связи    │       /\                         │ Направление ответа на  │</w:t>
      </w:r>
    </w:p>
    <w:p w:rsidR="00F564DD" w:rsidRDefault="00F564DD">
      <w:pPr>
        <w:pStyle w:val="ConsPlusNonformat"/>
        <w:jc w:val="both"/>
      </w:pPr>
      <w:r>
        <w:t>└─────────────┘        │                         │   запрос посредством   │</w:t>
      </w:r>
    </w:p>
    <w:p w:rsidR="00F564DD" w:rsidRDefault="00F564DD">
      <w:pPr>
        <w:pStyle w:val="ConsPlusNonformat"/>
        <w:jc w:val="both"/>
      </w:pPr>
      <w:r>
        <w:t xml:space="preserve">      /\               │                         │почтовой или электронной│</w:t>
      </w:r>
    </w:p>
    <w:p w:rsidR="00F564DD" w:rsidRDefault="00F564DD">
      <w:pPr>
        <w:pStyle w:val="ConsPlusNonformat"/>
        <w:jc w:val="both"/>
      </w:pPr>
      <w:r>
        <w:t xml:space="preserve">       │               │                         │         почты          │</w:t>
      </w:r>
    </w:p>
    <w:p w:rsidR="00F564DD" w:rsidRDefault="00F564DD">
      <w:pPr>
        <w:pStyle w:val="ConsPlusNonformat"/>
        <w:jc w:val="both"/>
      </w:pPr>
      <w:r>
        <w:t xml:space="preserve">       │               │                         └────────────┬───────────┘</w:t>
      </w:r>
    </w:p>
    <w:p w:rsidR="00F564DD" w:rsidRDefault="00F564DD">
      <w:pPr>
        <w:pStyle w:val="ConsPlusNonformat"/>
        <w:jc w:val="both"/>
      </w:pPr>
      <w:r>
        <w:t xml:space="preserve">       │               │                                     \/</w:t>
      </w:r>
    </w:p>
    <w:p w:rsidR="00F564DD" w:rsidRDefault="00F564DD">
      <w:pPr>
        <w:pStyle w:val="ConsPlusNonformat"/>
        <w:jc w:val="both"/>
      </w:pPr>
      <w:r>
        <w:t>┌──────┴───────────────┴──────┐                  ┌────────────────────────┐</w:t>
      </w:r>
    </w:p>
    <w:p w:rsidR="00F564DD" w:rsidRDefault="00F564DD">
      <w:pPr>
        <w:pStyle w:val="ConsPlusNonformat"/>
        <w:jc w:val="both"/>
      </w:pPr>
      <w:r>
        <w:t>│Личное обращение Получателя о│                  │   Отметка Организации  │</w:t>
      </w:r>
    </w:p>
    <w:p w:rsidR="00F564DD" w:rsidRDefault="00F564DD">
      <w:pPr>
        <w:pStyle w:val="ConsPlusNonformat"/>
        <w:jc w:val="both"/>
      </w:pPr>
      <w:r>
        <w:t>│  предоставлении информации  │                  └────────────────────────┘</w:t>
      </w:r>
    </w:p>
    <w:p w:rsidR="00F564DD" w:rsidRDefault="00F564DD">
      <w:pPr>
        <w:pStyle w:val="ConsPlusNonformat"/>
        <w:jc w:val="both"/>
      </w:pPr>
      <w:r>
        <w:t>└─────────────────────────────┘</w:t>
      </w: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jc w:val="both"/>
      </w:pPr>
    </w:p>
    <w:p w:rsidR="00F564DD" w:rsidRDefault="00F564DD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83359" w:rsidRDefault="00883359">
      <w:bookmarkStart w:id="5" w:name="_GoBack"/>
      <w:bookmarkEnd w:id="5"/>
    </w:p>
    <w:sectPr w:rsidR="00883359" w:rsidSect="000D24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4DD"/>
    <w:rsid w:val="0030068F"/>
    <w:rsid w:val="00530711"/>
    <w:rsid w:val="006F011E"/>
    <w:rsid w:val="00883359"/>
    <w:rsid w:val="00CC1523"/>
    <w:rsid w:val="00D77D4E"/>
    <w:rsid w:val="00F5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0E30B5-0F07-4E0F-BD57-D9E3E0CD4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564DD"/>
    <w:pPr>
      <w:widowControl w:val="0"/>
      <w:autoSpaceDE w:val="0"/>
      <w:autoSpaceDN w:val="0"/>
      <w:jc w:val="left"/>
    </w:pPr>
    <w:rPr>
      <w:rFonts w:eastAsia="Times New Roman"/>
      <w:lang w:eastAsia="ru-RU"/>
    </w:rPr>
  </w:style>
  <w:style w:type="paragraph" w:customStyle="1" w:styleId="ConsPlusNonformat">
    <w:name w:val="ConsPlusNonformat"/>
    <w:rsid w:val="00F564DD"/>
    <w:pPr>
      <w:widowControl w:val="0"/>
      <w:autoSpaceDE w:val="0"/>
      <w:autoSpaceDN w:val="0"/>
      <w:jc w:val="left"/>
    </w:pPr>
    <w:rPr>
      <w:rFonts w:ascii="Courier New" w:eastAsia="Times New Roman" w:hAnsi="Courier New" w:cs="Courier New"/>
      <w:sz w:val="20"/>
      <w:lang w:eastAsia="ru-RU"/>
    </w:rPr>
  </w:style>
  <w:style w:type="paragraph" w:customStyle="1" w:styleId="ConsPlusTitle">
    <w:name w:val="ConsPlusTitle"/>
    <w:rsid w:val="00F564DD"/>
    <w:pPr>
      <w:widowControl w:val="0"/>
      <w:autoSpaceDE w:val="0"/>
      <w:autoSpaceDN w:val="0"/>
      <w:jc w:val="left"/>
    </w:pPr>
    <w:rPr>
      <w:rFonts w:eastAsia="Times New Roman"/>
      <w:b/>
      <w:lang w:eastAsia="ru-RU"/>
    </w:rPr>
  </w:style>
  <w:style w:type="paragraph" w:customStyle="1" w:styleId="ConsPlusCell">
    <w:name w:val="ConsPlusCell"/>
    <w:rsid w:val="00F564DD"/>
    <w:pPr>
      <w:widowControl w:val="0"/>
      <w:autoSpaceDE w:val="0"/>
      <w:autoSpaceDN w:val="0"/>
      <w:jc w:val="left"/>
    </w:pPr>
    <w:rPr>
      <w:rFonts w:ascii="Courier New" w:eastAsia="Times New Roman" w:hAnsi="Courier New" w:cs="Courier New"/>
      <w:sz w:val="20"/>
      <w:lang w:eastAsia="ru-RU"/>
    </w:rPr>
  </w:style>
  <w:style w:type="paragraph" w:customStyle="1" w:styleId="ConsPlusDocList">
    <w:name w:val="ConsPlusDocList"/>
    <w:rsid w:val="00F564DD"/>
    <w:pPr>
      <w:widowControl w:val="0"/>
      <w:autoSpaceDE w:val="0"/>
      <w:autoSpaceDN w:val="0"/>
      <w:jc w:val="left"/>
    </w:pPr>
    <w:rPr>
      <w:rFonts w:eastAsia="Times New Roman"/>
      <w:lang w:eastAsia="ru-RU"/>
    </w:rPr>
  </w:style>
  <w:style w:type="paragraph" w:customStyle="1" w:styleId="ConsPlusTitlePage">
    <w:name w:val="ConsPlusTitlePage"/>
    <w:rsid w:val="00F564DD"/>
    <w:pPr>
      <w:widowControl w:val="0"/>
      <w:autoSpaceDE w:val="0"/>
      <w:autoSpaceDN w:val="0"/>
      <w:jc w:val="left"/>
    </w:pPr>
    <w:rPr>
      <w:rFonts w:ascii="Tahoma" w:eastAsia="Times New Roman" w:hAnsi="Tahoma" w:cs="Tahoma"/>
      <w:sz w:val="20"/>
      <w:lang w:eastAsia="ru-RU"/>
    </w:rPr>
  </w:style>
  <w:style w:type="paragraph" w:customStyle="1" w:styleId="ConsPlusJurTerm">
    <w:name w:val="ConsPlusJurTerm"/>
    <w:rsid w:val="00F564DD"/>
    <w:pPr>
      <w:widowControl w:val="0"/>
      <w:autoSpaceDE w:val="0"/>
      <w:autoSpaceDN w:val="0"/>
      <w:jc w:val="left"/>
    </w:pPr>
    <w:rPr>
      <w:rFonts w:ascii="Tahoma" w:eastAsia="Times New Roman" w:hAnsi="Tahoma" w:cs="Tahoma"/>
      <w:sz w:val="26"/>
      <w:lang w:eastAsia="ru-RU"/>
    </w:rPr>
  </w:style>
  <w:style w:type="paragraph" w:customStyle="1" w:styleId="ConsPlusTextList">
    <w:name w:val="ConsPlusTextList"/>
    <w:rsid w:val="00F564DD"/>
    <w:pPr>
      <w:widowControl w:val="0"/>
      <w:autoSpaceDE w:val="0"/>
      <w:autoSpaceDN w:val="0"/>
      <w:jc w:val="left"/>
    </w:pPr>
    <w:rPr>
      <w:rFonts w:ascii="Arial" w:eastAsia="Times New Roman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RLAW180&amp;n=130190&amp;dst=100006" TargetMode="External"/><Relationship Id="rId21" Type="http://schemas.openxmlformats.org/officeDocument/2006/relationships/hyperlink" Target="https://login.consultant.ru/link/?req=doc&amp;base=RLAW180&amp;n=130190&amp;dst=100006" TargetMode="External"/><Relationship Id="rId34" Type="http://schemas.openxmlformats.org/officeDocument/2006/relationships/hyperlink" Target="https://login.consultant.ru/link/?req=doc&amp;base=LAW&amp;n=494960" TargetMode="External"/><Relationship Id="rId42" Type="http://schemas.openxmlformats.org/officeDocument/2006/relationships/hyperlink" Target="https://login.consultant.ru/link/?req=doc&amp;base=RLAW180&amp;n=246583&amp;dst=100011" TargetMode="External"/><Relationship Id="rId47" Type="http://schemas.openxmlformats.org/officeDocument/2006/relationships/hyperlink" Target="https://login.consultant.ru/link/?req=doc&amp;base=RLAW180&amp;n=130190&amp;dst=100006" TargetMode="External"/><Relationship Id="rId50" Type="http://schemas.openxmlformats.org/officeDocument/2006/relationships/hyperlink" Target="www.gosuslugi.ru" TargetMode="External"/><Relationship Id="rId55" Type="http://schemas.openxmlformats.org/officeDocument/2006/relationships/hyperlink" Target="https://login.consultant.ru/link/?req=doc&amp;base=RLAW180&amp;n=130190&amp;dst=100008" TargetMode="External"/><Relationship Id="rId63" Type="http://schemas.openxmlformats.org/officeDocument/2006/relationships/hyperlink" Target="https://login.consultant.ru/link/?req=doc&amp;base=RLAW180&amp;n=130190&amp;dst=100006" TargetMode="External"/><Relationship Id="rId68" Type="http://schemas.openxmlformats.org/officeDocument/2006/relationships/hyperlink" Target="https://login.consultant.ru/link/?req=doc&amp;base=RLAW180&amp;n=130190&amp;dst=100007" TargetMode="External"/><Relationship Id="rId76" Type="http://schemas.openxmlformats.org/officeDocument/2006/relationships/hyperlink" Target="https://login.consultant.ru/link/?req=doc&amp;base=LAW&amp;n=523235&amp;dst=100352" TargetMode="External"/><Relationship Id="rId84" Type="http://schemas.openxmlformats.org/officeDocument/2006/relationships/hyperlink" Target="https://login.consultant.ru/link/?req=doc&amp;base=RLAW180&amp;n=246583&amp;dst=100026" TargetMode="External"/><Relationship Id="rId89" Type="http://schemas.openxmlformats.org/officeDocument/2006/relationships/hyperlink" Target="https://login.consultant.ru/link/?req=doc&amp;base=LAW&amp;n=523235&amp;dst=100352" TargetMode="External"/><Relationship Id="rId97" Type="http://schemas.openxmlformats.org/officeDocument/2006/relationships/theme" Target="theme/theme1.xml"/><Relationship Id="rId7" Type="http://schemas.openxmlformats.org/officeDocument/2006/relationships/hyperlink" Target="https://login.consultant.ru/link/?req=doc&amp;base=RLAW180&amp;n=173134&amp;dst=100045" TargetMode="External"/><Relationship Id="rId71" Type="http://schemas.openxmlformats.org/officeDocument/2006/relationships/hyperlink" Target="https://login.consultant.ru/link/?req=doc&amp;base=RLAW180&amp;n=185377&amp;dst=100016" TargetMode="External"/><Relationship Id="rId92" Type="http://schemas.openxmlformats.org/officeDocument/2006/relationships/hyperlink" Target="https://login.consultant.ru/link/?req=doc&amp;base=LAW&amp;n=523235&amp;dst=10035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180&amp;n=173134&amp;dst=100046" TargetMode="External"/><Relationship Id="rId29" Type="http://schemas.openxmlformats.org/officeDocument/2006/relationships/hyperlink" Target="https://login.consultant.ru/link/?req=doc&amp;base=RLAW180&amp;n=130190&amp;dst=100006" TargetMode="External"/><Relationship Id="rId11" Type="http://schemas.openxmlformats.org/officeDocument/2006/relationships/hyperlink" Target="https://login.consultant.ru/link/?req=doc&amp;base=LAW&amp;n=501480" TargetMode="External"/><Relationship Id="rId24" Type="http://schemas.openxmlformats.org/officeDocument/2006/relationships/hyperlink" Target="https://login.consultant.ru/link/?req=doc&amp;base=RLAW180&amp;n=130190&amp;dst=100007" TargetMode="External"/><Relationship Id="rId32" Type="http://schemas.openxmlformats.org/officeDocument/2006/relationships/hyperlink" Target="https://login.consultant.ru/link/?req=doc&amp;base=LAW&amp;n=501480" TargetMode="External"/><Relationship Id="rId37" Type="http://schemas.openxmlformats.org/officeDocument/2006/relationships/hyperlink" Target="https://login.consultant.ru/link/?req=doc&amp;base=RLAW180&amp;n=246583&amp;dst=100010" TargetMode="External"/><Relationship Id="rId40" Type="http://schemas.openxmlformats.org/officeDocument/2006/relationships/hyperlink" Target="https://login.consultant.ru/link/?req=doc&amp;base=RLAW180&amp;n=305062" TargetMode="External"/><Relationship Id="rId45" Type="http://schemas.openxmlformats.org/officeDocument/2006/relationships/hyperlink" Target="https://login.consultant.ru/link/?req=doc&amp;base=LAW&amp;n=523235&amp;dst=100352" TargetMode="External"/><Relationship Id="rId53" Type="http://schemas.openxmlformats.org/officeDocument/2006/relationships/hyperlink" Target="https://login.consultant.ru/link/?req=doc&amp;base=RLAW180&amp;n=246583&amp;dst=100013" TargetMode="External"/><Relationship Id="rId58" Type="http://schemas.openxmlformats.org/officeDocument/2006/relationships/hyperlink" Target="https://login.consultant.ru/link/?req=doc&amp;base=RLAW180&amp;n=130190&amp;dst=100006" TargetMode="External"/><Relationship Id="rId66" Type="http://schemas.openxmlformats.org/officeDocument/2006/relationships/hyperlink" Target="https://login.consultant.ru/link/?req=doc&amp;base=RLAW180&amp;n=130190&amp;dst=100006" TargetMode="External"/><Relationship Id="rId74" Type="http://schemas.openxmlformats.org/officeDocument/2006/relationships/hyperlink" Target="https://login.consultant.ru/link/?req=doc&amp;base=LAW&amp;n=523235&amp;dst=100354" TargetMode="External"/><Relationship Id="rId79" Type="http://schemas.openxmlformats.org/officeDocument/2006/relationships/hyperlink" Target="https://login.consultant.ru/link/?req=doc&amp;base=LAW&amp;n=523235&amp;dst=100352" TargetMode="External"/><Relationship Id="rId87" Type="http://schemas.openxmlformats.org/officeDocument/2006/relationships/hyperlink" Target="https://login.consultant.ru/link/?req=doc&amp;base=LAW&amp;n=523235&amp;dst=100352" TargetMode="External"/><Relationship Id="rId5" Type="http://schemas.openxmlformats.org/officeDocument/2006/relationships/hyperlink" Target="https://login.consultant.ru/link/?req=doc&amp;base=RLAW180&amp;n=130190&amp;dst=100005" TargetMode="External"/><Relationship Id="rId61" Type="http://schemas.openxmlformats.org/officeDocument/2006/relationships/hyperlink" Target="https://login.consultant.ru/link/?req=doc&amp;base=RLAW180&amp;n=130190&amp;dst=100006" TargetMode="External"/><Relationship Id="rId82" Type="http://schemas.openxmlformats.org/officeDocument/2006/relationships/hyperlink" Target="https://login.consultant.ru/link/?req=doc&amp;base=RLAW180&amp;n=246583&amp;dst=100026" TargetMode="External"/><Relationship Id="rId90" Type="http://schemas.openxmlformats.org/officeDocument/2006/relationships/hyperlink" Target="https://login.consultant.ru/link/?req=doc&amp;base=LAW&amp;n=523235&amp;dst=100352" TargetMode="External"/><Relationship Id="rId95" Type="http://schemas.openxmlformats.org/officeDocument/2006/relationships/hyperlink" Target="https://login.consultant.ru/link/?req=doc&amp;base=RLAW180&amp;n=130190&amp;dst=100006" TargetMode="External"/><Relationship Id="rId19" Type="http://schemas.openxmlformats.org/officeDocument/2006/relationships/hyperlink" Target="https://login.consultant.ru/link/?req=doc&amp;base=RLAW180&amp;n=130190&amp;dst=100006" TargetMode="External"/><Relationship Id="rId14" Type="http://schemas.openxmlformats.org/officeDocument/2006/relationships/hyperlink" Target="https://login.consultant.ru/link/?req=doc&amp;base=RLAW180&amp;n=130190&amp;dst=100006" TargetMode="External"/><Relationship Id="rId22" Type="http://schemas.openxmlformats.org/officeDocument/2006/relationships/hyperlink" Target="https://login.consultant.ru/link/?req=doc&amp;base=RLAW180&amp;n=130190&amp;dst=100006" TargetMode="External"/><Relationship Id="rId27" Type="http://schemas.openxmlformats.org/officeDocument/2006/relationships/hyperlink" Target="https://login.consultant.ru/link/?req=doc&amp;base=RLAW180&amp;n=130190&amp;dst=100006" TargetMode="External"/><Relationship Id="rId30" Type="http://schemas.openxmlformats.org/officeDocument/2006/relationships/hyperlink" Target="https://login.consultant.ru/link/?req=doc&amp;base=LAW&amp;n=2875" TargetMode="External"/><Relationship Id="rId35" Type="http://schemas.openxmlformats.org/officeDocument/2006/relationships/hyperlink" Target="https://login.consultant.ru/link/?req=doc&amp;base=LAW&amp;n=511583" TargetMode="External"/><Relationship Id="rId43" Type="http://schemas.openxmlformats.org/officeDocument/2006/relationships/hyperlink" Target="https://login.consultant.ru/link/?req=doc&amp;base=RLAW180&amp;n=130190&amp;dst=100035" TargetMode="External"/><Relationship Id="rId48" Type="http://schemas.openxmlformats.org/officeDocument/2006/relationships/hyperlink" Target="https://login.consultant.ru/link/?req=doc&amp;base=RLAW180&amp;n=130190&amp;dst=100006" TargetMode="External"/><Relationship Id="rId56" Type="http://schemas.openxmlformats.org/officeDocument/2006/relationships/hyperlink" Target="https://login.consultant.ru/link/?req=doc&amp;base=RLAW180&amp;n=130190&amp;dst=100006" TargetMode="External"/><Relationship Id="rId64" Type="http://schemas.openxmlformats.org/officeDocument/2006/relationships/hyperlink" Target="https://login.consultant.ru/link/?req=doc&amp;base=RLAW180&amp;n=130190&amp;dst=100006" TargetMode="External"/><Relationship Id="rId69" Type="http://schemas.openxmlformats.org/officeDocument/2006/relationships/hyperlink" Target="https://login.consultant.ru/link/?req=doc&amp;base=RLAW180&amp;n=130190&amp;dst=100006" TargetMode="External"/><Relationship Id="rId77" Type="http://schemas.openxmlformats.org/officeDocument/2006/relationships/hyperlink" Target="https://login.consultant.ru/link/?req=doc&amp;base=LAW&amp;n=523235&amp;dst=100354" TargetMode="External"/><Relationship Id="rId8" Type="http://schemas.openxmlformats.org/officeDocument/2006/relationships/hyperlink" Target="https://login.consultant.ru/link/?req=doc&amp;base=RLAW180&amp;n=185377&amp;dst=100005" TargetMode="External"/><Relationship Id="rId51" Type="http://schemas.openxmlformats.org/officeDocument/2006/relationships/hyperlink" Target="http://sredneahtubinskij.volganet.ru" TargetMode="External"/><Relationship Id="rId72" Type="http://schemas.openxmlformats.org/officeDocument/2006/relationships/hyperlink" Target="https://login.consultant.ru/link/?req=doc&amp;base=LAW&amp;n=523235&amp;dst=100352" TargetMode="External"/><Relationship Id="rId80" Type="http://schemas.openxmlformats.org/officeDocument/2006/relationships/hyperlink" Target="https://login.consultant.ru/link/?req=doc&amp;base=LAW&amp;n=523235&amp;dst=100352" TargetMode="External"/><Relationship Id="rId85" Type="http://schemas.openxmlformats.org/officeDocument/2006/relationships/hyperlink" Target="https://login.consultant.ru/link/?req=doc&amp;base=LAW&amp;n=523235&amp;dst=100352" TargetMode="External"/><Relationship Id="rId93" Type="http://schemas.openxmlformats.org/officeDocument/2006/relationships/hyperlink" Target="https://login.consultant.ru/link/?req=doc&amp;base=LAW&amp;n=49496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RLAW180&amp;n=93657&amp;dst=100024" TargetMode="External"/><Relationship Id="rId17" Type="http://schemas.openxmlformats.org/officeDocument/2006/relationships/hyperlink" Target="https://login.consultant.ru/link/?req=doc&amp;base=RLAW180&amp;n=185377&amp;dst=100006" TargetMode="External"/><Relationship Id="rId25" Type="http://schemas.openxmlformats.org/officeDocument/2006/relationships/hyperlink" Target="https://login.consultant.ru/link/?req=doc&amp;base=RLAW180&amp;n=246583&amp;dst=100007" TargetMode="External"/><Relationship Id="rId33" Type="http://schemas.openxmlformats.org/officeDocument/2006/relationships/hyperlink" Target="https://login.consultant.ru/link/?req=doc&amp;base=LAW&amp;n=527091" TargetMode="External"/><Relationship Id="rId38" Type="http://schemas.openxmlformats.org/officeDocument/2006/relationships/hyperlink" Target="https://login.consultant.ru/link/?req=doc&amp;base=LAW&amp;n=124507" TargetMode="External"/><Relationship Id="rId46" Type="http://schemas.openxmlformats.org/officeDocument/2006/relationships/hyperlink" Target="https://login.consultant.ru/link/?req=doc&amp;base=RLAW180&amp;n=185377&amp;dst=100008" TargetMode="External"/><Relationship Id="rId59" Type="http://schemas.openxmlformats.org/officeDocument/2006/relationships/hyperlink" Target="https://login.consultant.ru/link/?req=doc&amp;base=RLAW180&amp;n=130190&amp;dst=100006" TargetMode="External"/><Relationship Id="rId67" Type="http://schemas.openxmlformats.org/officeDocument/2006/relationships/hyperlink" Target="https://login.consultant.ru/link/?req=doc&amp;base=RLAW180&amp;n=130190&amp;dst=100006" TargetMode="External"/><Relationship Id="rId20" Type="http://schemas.openxmlformats.org/officeDocument/2006/relationships/hyperlink" Target="https://login.consultant.ru/link/?req=doc&amp;base=RLAW180&amp;n=130190&amp;dst=100006" TargetMode="External"/><Relationship Id="rId41" Type="http://schemas.openxmlformats.org/officeDocument/2006/relationships/hyperlink" Target="https://login.consultant.ru/link/?req=doc&amp;base=RLAW180&amp;n=222591&amp;dst=100012" TargetMode="External"/><Relationship Id="rId54" Type="http://schemas.openxmlformats.org/officeDocument/2006/relationships/hyperlink" Target="https://login.consultant.ru/link/?req=doc&amp;base=RLAW180&amp;n=246583&amp;dst=100014" TargetMode="External"/><Relationship Id="rId62" Type="http://schemas.openxmlformats.org/officeDocument/2006/relationships/hyperlink" Target="https://login.consultant.ru/link/?req=doc&amp;base=RLAW180&amp;n=130190&amp;dst=100006" TargetMode="External"/><Relationship Id="rId70" Type="http://schemas.openxmlformats.org/officeDocument/2006/relationships/hyperlink" Target="https://login.consultant.ru/link/?req=doc&amp;base=RLAW180&amp;n=130190&amp;dst=100006" TargetMode="External"/><Relationship Id="rId75" Type="http://schemas.openxmlformats.org/officeDocument/2006/relationships/hyperlink" Target="https://login.consultant.ru/link/?req=doc&amp;base=LAW&amp;n=523235&amp;dst=100354" TargetMode="External"/><Relationship Id="rId83" Type="http://schemas.openxmlformats.org/officeDocument/2006/relationships/hyperlink" Target="https://login.consultant.ru/link/?req=doc&amp;base=LAW&amp;n=523235&amp;dst=100352" TargetMode="External"/><Relationship Id="rId88" Type="http://schemas.openxmlformats.org/officeDocument/2006/relationships/hyperlink" Target="https://login.consultant.ru/link/?req=doc&amp;base=LAW&amp;n=523235&amp;dst=100352" TargetMode="External"/><Relationship Id="rId91" Type="http://schemas.openxmlformats.org/officeDocument/2006/relationships/hyperlink" Target="https://login.consultant.ru/link/?req=doc&amp;base=LAW&amp;n=523235&amp;dst=100352" TargetMode="External"/><Relationship Id="rId9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80&amp;n=167296&amp;dst=100005" TargetMode="External"/><Relationship Id="rId15" Type="http://schemas.openxmlformats.org/officeDocument/2006/relationships/hyperlink" Target="https://login.consultant.ru/link/?req=doc&amp;base=RLAW180&amp;n=167296&amp;dst=100006" TargetMode="External"/><Relationship Id="rId23" Type="http://schemas.openxmlformats.org/officeDocument/2006/relationships/hyperlink" Target="https://login.consultant.ru/link/?req=doc&amp;base=RLAW180&amp;n=130190&amp;dst=100006" TargetMode="External"/><Relationship Id="rId28" Type="http://schemas.openxmlformats.org/officeDocument/2006/relationships/hyperlink" Target="https://login.consultant.ru/link/?req=doc&amp;base=RLAW180&amp;n=130190&amp;dst=100006" TargetMode="External"/><Relationship Id="rId36" Type="http://schemas.openxmlformats.org/officeDocument/2006/relationships/hyperlink" Target="https://login.consultant.ru/link/?req=doc&amp;base=LAW&amp;n=502785" TargetMode="External"/><Relationship Id="rId49" Type="http://schemas.openxmlformats.org/officeDocument/2006/relationships/hyperlink" Target="https://login.consultant.ru/link/?req=doc&amp;base=RLAW180&amp;n=246583&amp;dst=100012" TargetMode="External"/><Relationship Id="rId57" Type="http://schemas.openxmlformats.org/officeDocument/2006/relationships/hyperlink" Target="https://login.consultant.ru/link/?req=doc&amp;base=RLAW180&amp;n=130190&amp;dst=100006" TargetMode="External"/><Relationship Id="rId10" Type="http://schemas.openxmlformats.org/officeDocument/2006/relationships/hyperlink" Target="https://login.consultant.ru/link/?req=doc&amp;base=LAW&amp;n=523235&amp;dst=100094" TargetMode="External"/><Relationship Id="rId31" Type="http://schemas.openxmlformats.org/officeDocument/2006/relationships/hyperlink" Target="https://login.consultant.ru/link/?req=doc&amp;base=LAW&amp;n=9959" TargetMode="External"/><Relationship Id="rId44" Type="http://schemas.openxmlformats.org/officeDocument/2006/relationships/hyperlink" Target="https://login.consultant.ru/link/?req=doc&amp;base=LAW&amp;n=523235&amp;dst=100352" TargetMode="External"/><Relationship Id="rId52" Type="http://schemas.openxmlformats.org/officeDocument/2006/relationships/hyperlink" Target="https://login.consultant.ru/link/?req=doc&amp;base=RLAW180&amp;n=185377&amp;dst=100007" TargetMode="External"/><Relationship Id="rId60" Type="http://schemas.openxmlformats.org/officeDocument/2006/relationships/hyperlink" Target="https://login.consultant.ru/link/?req=doc&amp;base=RLAW180&amp;n=130190&amp;dst=100006" TargetMode="External"/><Relationship Id="rId65" Type="http://schemas.openxmlformats.org/officeDocument/2006/relationships/hyperlink" Target="https://login.consultant.ru/link/?req=doc&amp;base=RLAW180&amp;n=130190&amp;dst=100006" TargetMode="External"/><Relationship Id="rId73" Type="http://schemas.openxmlformats.org/officeDocument/2006/relationships/hyperlink" Target="https://login.consultant.ru/link/?req=doc&amp;base=LAW&amp;n=523235&amp;dst=244" TargetMode="External"/><Relationship Id="rId78" Type="http://schemas.openxmlformats.org/officeDocument/2006/relationships/hyperlink" Target="https://login.consultant.ru/link/?req=doc&amp;base=LAW&amp;n=523235&amp;dst=100354" TargetMode="External"/><Relationship Id="rId81" Type="http://schemas.openxmlformats.org/officeDocument/2006/relationships/hyperlink" Target="https://login.consultant.ru/link/?req=doc&amp;base=RLAW180&amp;n=246583&amp;dst=100026" TargetMode="External"/><Relationship Id="rId86" Type="http://schemas.openxmlformats.org/officeDocument/2006/relationships/hyperlink" Target="https://login.consultant.ru/link/?req=doc&amp;base=LAW&amp;n=523235&amp;dst=100352" TargetMode="External"/><Relationship Id="rId94" Type="http://schemas.openxmlformats.org/officeDocument/2006/relationships/hyperlink" Target="https://login.consultant.ru/link/?req=doc&amp;base=RLAW180&amp;n=246583&amp;dst=100027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LAW180&amp;n=246583&amp;dst=100005" TargetMode="External"/><Relationship Id="rId13" Type="http://schemas.openxmlformats.org/officeDocument/2006/relationships/hyperlink" Target="https://login.consultant.ru/link/?req=doc&amp;base=RLAW180&amp;n=66474" TargetMode="External"/><Relationship Id="rId18" Type="http://schemas.openxmlformats.org/officeDocument/2006/relationships/hyperlink" Target="https://login.consultant.ru/link/?req=doc&amp;base=RLAW180&amp;n=246583&amp;dst=100006" TargetMode="External"/><Relationship Id="rId39" Type="http://schemas.openxmlformats.org/officeDocument/2006/relationships/hyperlink" Target="https://login.consultant.ru/link/?req=doc&amp;base=LAW&amp;n=1259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34</Pages>
  <Words>10222</Words>
  <Characters>58266</Characters>
  <Application>Microsoft Office Word</Application>
  <DocSecurity>0</DocSecurity>
  <Lines>485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 по общему образованию</dc:creator>
  <cp:keywords/>
  <dc:description/>
  <cp:lastModifiedBy>Консультант по общему образованию</cp:lastModifiedBy>
  <cp:revision>1</cp:revision>
  <dcterms:created xsi:type="dcterms:W3CDTF">2026-04-02T13:23:00Z</dcterms:created>
  <dcterms:modified xsi:type="dcterms:W3CDTF">2026-04-02T13:25:00Z</dcterms:modified>
</cp:coreProperties>
</file>